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08015E20" w14:textId="5BA54875" w:rsidR="00AA0CB1" w:rsidRPr="00AA0CB1" w:rsidRDefault="00B24BD7" w:rsidP="00AA0CB1">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AA0CB1">
            <w:rPr>
              <w:rFonts w:ascii="Franklin Gothic Demi" w:eastAsia="Times New Roman" w:hAnsi="Franklin Gothic Demi" w:cs="Arial"/>
              <w:bCs/>
              <w:iCs/>
              <w:color w:val="003478"/>
              <w:sz w:val="48"/>
              <w:szCs w:val="48"/>
            </w:rPr>
            <w:t>547</w:t>
          </w:r>
          <w:r w:rsidR="00060557">
            <w:rPr>
              <w:rFonts w:ascii="Franklin Gothic Demi" w:eastAsia="Times New Roman" w:hAnsi="Franklin Gothic Demi" w:cs="Arial"/>
              <w:bCs/>
              <w:iCs/>
              <w:color w:val="003478"/>
              <w:sz w:val="48"/>
              <w:szCs w:val="48"/>
            </w:rPr>
            <w:t xml:space="preserve"> – </w:t>
          </w:r>
          <w:bookmarkStart w:id="1" w:name="_Hlk213911876"/>
          <w:bookmarkStart w:id="2" w:name="_Hlk221551216"/>
          <w:bookmarkEnd w:id="0"/>
          <w:r w:rsidR="00AA0CB1" w:rsidRPr="00AA0CB1">
            <w:rPr>
              <w:rFonts w:ascii="Franklin Gothic Demi" w:eastAsia="Times New Roman" w:hAnsi="Franklin Gothic Demi" w:cs="Arial"/>
              <w:bCs/>
              <w:iCs/>
              <w:color w:val="003478"/>
              <w:sz w:val="48"/>
              <w:szCs w:val="48"/>
            </w:rPr>
            <w:t>Mobilising Long-Term Capital through Insurance and Pension Reform in Indonesia</w:t>
          </w:r>
          <w:r w:rsidR="00AA0CB1">
            <w:rPr>
              <w:rFonts w:ascii="Franklin Gothic Demi" w:eastAsia="Times New Roman" w:hAnsi="Franklin Gothic Demi" w:cs="Arial"/>
              <w:bCs/>
              <w:iCs/>
              <w:color w:val="003478"/>
              <w:sz w:val="48"/>
              <w:szCs w:val="48"/>
            </w:rPr>
            <w:t xml:space="preserve"> </w:t>
          </w:r>
        </w:p>
        <w:bookmarkEnd w:id="2"/>
        <w:p w14:paraId="4635FB56" w14:textId="3784B4B0" w:rsidR="00BA0AD5" w:rsidRPr="00BA0AD5" w:rsidRDefault="00BA0AD5" w:rsidP="00BA0AD5">
          <w:pPr>
            <w:spacing w:before="240" w:after="120"/>
            <w:contextualSpacing/>
            <w:jc w:val="both"/>
            <w:rPr>
              <w:rFonts w:ascii="Franklin Gothic Demi" w:eastAsia="Times New Roman" w:hAnsi="Franklin Gothic Demi" w:cs="Arial"/>
              <w:bCs/>
              <w:iCs/>
              <w:color w:val="003478"/>
              <w:sz w:val="48"/>
              <w:szCs w:val="48"/>
            </w:rPr>
          </w:pPr>
        </w:p>
        <w:p w14:paraId="65AFF501" w14:textId="24903164" w:rsidR="00EC2126" w:rsidRPr="00EC2126" w:rsidRDefault="00EC2126" w:rsidP="00EC2126">
          <w:pPr>
            <w:spacing w:before="240" w:after="120"/>
            <w:contextualSpacing/>
            <w:jc w:val="both"/>
            <w:rPr>
              <w:rFonts w:ascii="Franklin Gothic Demi" w:eastAsia="Times New Roman" w:hAnsi="Franklin Gothic Demi" w:cs="Arial"/>
              <w:bCs/>
              <w:iCs/>
              <w:color w:val="003478"/>
              <w:sz w:val="48"/>
              <w:szCs w:val="48"/>
            </w:rPr>
          </w:pPr>
        </w:p>
        <w:bookmarkEnd w:id="1"/>
        <w:p w14:paraId="2E2EB5AC" w14:textId="2A571AFB"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1F12" w14:textId="77777777" w:rsidR="004D54D9" w:rsidRDefault="004D54D9" w:rsidP="00A002B6">
      <w:pPr>
        <w:spacing w:after="0" w:line="240" w:lineRule="auto"/>
      </w:pPr>
      <w:r>
        <w:separator/>
      </w:r>
    </w:p>
  </w:endnote>
  <w:endnote w:type="continuationSeparator" w:id="0">
    <w:p w14:paraId="16627303" w14:textId="77777777" w:rsidR="004D54D9" w:rsidRDefault="004D54D9"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6E152E17"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547</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0F606DD1"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547</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7F3E" w14:textId="77777777" w:rsidR="004D54D9" w:rsidRDefault="004D54D9" w:rsidP="00A002B6">
      <w:pPr>
        <w:spacing w:after="0" w:line="240" w:lineRule="auto"/>
      </w:pPr>
      <w:r>
        <w:separator/>
      </w:r>
    </w:p>
  </w:footnote>
  <w:footnote w:type="continuationSeparator" w:id="0">
    <w:p w14:paraId="01243CA0" w14:textId="77777777" w:rsidR="004D54D9" w:rsidRDefault="004D54D9"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38</cp:revision>
  <dcterms:created xsi:type="dcterms:W3CDTF">2025-01-10T00:13:00Z</dcterms:created>
  <dcterms:modified xsi:type="dcterms:W3CDTF">2026-04-19T01:30:00Z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