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E752D" w:rsidR="00724B17" w:rsidP="00483E80" w:rsidRDefault="00724B17" w14:paraId="11E0D2C4" w14:textId="6CF756A4">
      <w:pPr>
        <w:jc w:val="center"/>
        <w:rPr>
          <w:rFonts w:cstheme="minorHAnsi"/>
          <w:b/>
          <w:bCs/>
          <w:sz w:val="28"/>
          <w:szCs w:val="28"/>
          <w:lang w:val="en-GB"/>
        </w:rPr>
      </w:pPr>
      <w:r w:rsidRPr="002E752D">
        <w:rPr>
          <w:rFonts w:cstheme="minorHAnsi"/>
          <w:b/>
          <w:bCs/>
          <w:sz w:val="28"/>
          <w:szCs w:val="28"/>
          <w:lang w:val="en-GB"/>
        </w:rPr>
        <w:t>REGIONAL TRADE FOR DEVELOPMENT</w:t>
      </w:r>
    </w:p>
    <w:p w:rsidRPr="002E752D" w:rsidR="00724B17" w:rsidP="00A803FE" w:rsidRDefault="006A1CD5" w14:paraId="7A778564" w14:textId="7610411E">
      <w:pPr>
        <w:jc w:val="center"/>
        <w:rPr>
          <w:rFonts w:cstheme="minorHAnsi"/>
          <w:b/>
          <w:bCs/>
          <w:sz w:val="24"/>
          <w:szCs w:val="24"/>
          <w:lang w:val="en-GB"/>
        </w:rPr>
      </w:pPr>
      <w:r>
        <w:rPr>
          <w:rFonts w:cstheme="minorHAnsi"/>
          <w:b/>
          <w:bCs/>
          <w:sz w:val="24"/>
          <w:szCs w:val="24"/>
          <w:lang w:val="en-GB"/>
        </w:rPr>
        <w:t>TERMS OF REFERENCE FOR THE</w:t>
      </w:r>
    </w:p>
    <w:p w:rsidR="007C551C" w:rsidP="00005193" w:rsidRDefault="00A40D52" w14:paraId="3372B36E" w14:textId="05476671">
      <w:pPr>
        <w:jc w:val="center"/>
        <w:rPr>
          <w:rFonts w:cstheme="minorHAnsi"/>
          <w:sz w:val="24"/>
          <w:szCs w:val="24"/>
          <w:lang w:val="en-GB"/>
        </w:rPr>
      </w:pPr>
      <w:r>
        <w:rPr>
          <w:rFonts w:cstheme="minorHAnsi"/>
          <w:sz w:val="24"/>
          <w:szCs w:val="24"/>
          <w:lang w:val="en-GB"/>
        </w:rPr>
        <w:t xml:space="preserve">Event Organisation and Management for </w:t>
      </w:r>
      <w:r w:rsidR="005C53C1">
        <w:rPr>
          <w:rFonts w:cs="Arial"/>
          <w:sz w:val="24"/>
          <w:lang w:val="en-GB"/>
        </w:rPr>
        <w:t>Regional Workshop</w:t>
      </w:r>
      <w:r w:rsidRPr="00781BE3" w:rsidR="005C53C1">
        <w:rPr>
          <w:rFonts w:cs="Arial"/>
          <w:sz w:val="24"/>
          <w:lang w:val="en-GB"/>
        </w:rPr>
        <w:t xml:space="preserve"> </w:t>
      </w:r>
      <w:r w:rsidR="005C53C1">
        <w:rPr>
          <w:rFonts w:cs="Arial"/>
          <w:sz w:val="24"/>
          <w:lang w:val="en-GB"/>
        </w:rPr>
        <w:t xml:space="preserve">of the </w:t>
      </w:r>
      <w:r w:rsidRPr="00781BE3" w:rsidR="00781BE3">
        <w:rPr>
          <w:rFonts w:cs="Arial"/>
          <w:sz w:val="24"/>
          <w:lang w:val="en-GB"/>
        </w:rPr>
        <w:t>Developing National Policies and Laws Related to GRTKTCE, and Empowering Ethnic Communities through Strengthening Capacity for GRTKTCE Protection for Interested ASEAN Member States</w:t>
      </w:r>
      <w:r w:rsidR="00E318B2">
        <w:rPr>
          <w:rFonts w:cs="Arial"/>
          <w:sz w:val="24"/>
          <w:lang w:val="en-GB"/>
        </w:rPr>
        <w:t xml:space="preserve"> </w:t>
      </w:r>
    </w:p>
    <w:p w:rsidRPr="002E752D" w:rsidR="00724B17" w:rsidRDefault="007C551C" w14:paraId="393B28EB" w14:textId="621D68DD">
      <w:pPr>
        <w:pStyle w:val="Heading1"/>
        <w:numPr>
          <w:ilvl w:val="0"/>
          <w:numId w:val="3"/>
        </w:numPr>
        <w:jc w:val="left"/>
        <w:rPr>
          <w:lang w:val="en-GB"/>
        </w:rPr>
      </w:pPr>
      <w:r w:rsidRPr="002E752D">
        <w:rPr>
          <w:lang w:val="en-GB"/>
        </w:rPr>
        <w:t>Summary</w:t>
      </w:r>
    </w:p>
    <w:tbl>
      <w:tblPr>
        <w:tblStyle w:val="TableGrid"/>
        <w:tblW w:w="9634" w:type="dxa"/>
        <w:tblCellMar>
          <w:top w:w="28" w:type="dxa"/>
          <w:bottom w:w="28" w:type="dxa"/>
        </w:tblCellMar>
        <w:tblLook w:val="04A0" w:firstRow="1" w:lastRow="0" w:firstColumn="1" w:lastColumn="0" w:noHBand="0" w:noVBand="1"/>
      </w:tblPr>
      <w:tblGrid>
        <w:gridCol w:w="2263"/>
        <w:gridCol w:w="7371"/>
      </w:tblGrid>
      <w:tr w:rsidRPr="008C67F3" w:rsidR="007C551C" w:rsidTr="08278F4C" w14:paraId="351209AC" w14:textId="77777777">
        <w:tc>
          <w:tcPr>
            <w:tcW w:w="2263" w:type="dxa"/>
          </w:tcPr>
          <w:p w:rsidRPr="00D7486C" w:rsidR="007C551C" w:rsidP="00595B1E" w:rsidRDefault="007C551C" w14:paraId="2F383070" w14:textId="03B5F1CA">
            <w:pPr>
              <w:spacing w:before="0" w:after="0"/>
              <w:contextualSpacing/>
              <w:rPr>
                <w:b/>
                <w:bCs/>
                <w:lang w:val="en-GB"/>
              </w:rPr>
            </w:pPr>
            <w:r w:rsidRPr="00D7486C">
              <w:rPr>
                <w:b/>
                <w:bCs/>
                <w:lang w:val="en-GB"/>
              </w:rPr>
              <w:t>Title</w:t>
            </w:r>
          </w:p>
        </w:tc>
        <w:tc>
          <w:tcPr>
            <w:tcW w:w="7371" w:type="dxa"/>
          </w:tcPr>
          <w:p w:rsidRPr="00050839" w:rsidR="007C551C" w:rsidP="00595B1E" w:rsidRDefault="00465648" w14:paraId="19A6F502" w14:textId="54D7AD0C">
            <w:pPr>
              <w:spacing w:before="0" w:after="0"/>
              <w:contextualSpacing/>
              <w:rPr>
                <w:lang w:val="en-GB"/>
              </w:rPr>
            </w:pPr>
            <w:r w:rsidRPr="00D1509A">
              <w:rPr>
                <w:rFonts w:cstheme="minorHAnsi"/>
                <w:lang w:val="en-GB"/>
              </w:rPr>
              <w:t>Event Organi</w:t>
            </w:r>
            <w:r w:rsidRPr="00D1509A" w:rsidR="00E768DB">
              <w:rPr>
                <w:rFonts w:cstheme="minorHAnsi"/>
                <w:lang w:val="en-GB"/>
              </w:rPr>
              <w:t>ser to manage</w:t>
            </w:r>
            <w:r w:rsidRPr="00D1509A" w:rsidR="008B47C0">
              <w:rPr>
                <w:rFonts w:cstheme="minorHAnsi"/>
                <w:lang w:val="en-GB"/>
              </w:rPr>
              <w:t xml:space="preserve"> the</w:t>
            </w:r>
            <w:r w:rsidRPr="00D1509A" w:rsidR="00E768DB">
              <w:rPr>
                <w:rFonts w:cstheme="minorHAnsi"/>
                <w:lang w:val="en-GB"/>
              </w:rPr>
              <w:t xml:space="preserve"> </w:t>
            </w:r>
            <w:r w:rsidRPr="00050839" w:rsidR="009626BA">
              <w:rPr>
                <w:rFonts w:cs="Arial"/>
                <w:lang w:val="en-GB"/>
              </w:rPr>
              <w:t xml:space="preserve">Regional Workshop </w:t>
            </w:r>
            <w:r w:rsidRPr="00050839" w:rsidR="008B47C0">
              <w:rPr>
                <w:rFonts w:cs="Arial"/>
                <w:lang w:val="en-GB"/>
              </w:rPr>
              <w:t>on</w:t>
            </w:r>
            <w:r w:rsidRPr="00050839" w:rsidR="009626BA">
              <w:rPr>
                <w:rFonts w:cs="Arial"/>
                <w:lang w:val="en-GB"/>
              </w:rPr>
              <w:t xml:space="preserve"> the Developing National Policies and Laws Related to GRTKTCE, and Empowering Ethnic Communities through Strengthening Capacity for GRTKTCE Protection for Interested ASEAN Member States</w:t>
            </w:r>
          </w:p>
        </w:tc>
      </w:tr>
      <w:tr w:rsidRPr="008C67F3" w:rsidR="007C551C" w:rsidTr="08278F4C" w14:paraId="53034887" w14:textId="77777777">
        <w:tc>
          <w:tcPr>
            <w:tcW w:w="2263" w:type="dxa"/>
          </w:tcPr>
          <w:p w:rsidRPr="00D7486C" w:rsidR="007C551C" w:rsidP="00595B1E" w:rsidRDefault="007C551C" w14:paraId="1009CAF4" w14:textId="76097599">
            <w:pPr>
              <w:spacing w:before="0" w:after="0"/>
              <w:contextualSpacing/>
              <w:rPr>
                <w:b/>
                <w:bCs/>
                <w:lang w:val="en-GB"/>
              </w:rPr>
            </w:pPr>
            <w:r w:rsidRPr="00D7486C">
              <w:rPr>
                <w:b/>
                <w:bCs/>
                <w:lang w:val="en-GB"/>
              </w:rPr>
              <w:t>Start Date</w:t>
            </w:r>
          </w:p>
        </w:tc>
        <w:tc>
          <w:tcPr>
            <w:tcW w:w="7371" w:type="dxa"/>
          </w:tcPr>
          <w:p w:rsidRPr="00D7486C" w:rsidR="007C551C" w:rsidP="00595B1E" w:rsidRDefault="009626BA" w14:paraId="62BBA058" w14:textId="29A7E2DC">
            <w:pPr>
              <w:spacing w:before="0" w:after="0"/>
              <w:contextualSpacing/>
              <w:rPr>
                <w:lang w:val="en-GB"/>
              </w:rPr>
            </w:pPr>
            <w:r>
              <w:rPr>
                <w:lang w:val="en-GB"/>
              </w:rPr>
              <w:t>Apr</w:t>
            </w:r>
            <w:r w:rsidR="00CE677C">
              <w:rPr>
                <w:lang w:val="en-GB"/>
              </w:rPr>
              <w:t>il</w:t>
            </w:r>
            <w:r>
              <w:rPr>
                <w:lang w:val="en-GB"/>
              </w:rPr>
              <w:t xml:space="preserve"> 2026</w:t>
            </w:r>
          </w:p>
        </w:tc>
      </w:tr>
      <w:tr w:rsidRPr="008C67F3" w:rsidR="007C551C" w:rsidTr="08278F4C" w14:paraId="5FBC37C7" w14:textId="77777777">
        <w:tc>
          <w:tcPr>
            <w:tcW w:w="2263" w:type="dxa"/>
          </w:tcPr>
          <w:p w:rsidRPr="00D7486C" w:rsidR="007C551C" w:rsidP="00595B1E" w:rsidRDefault="007C551C" w14:paraId="400246D9" w14:textId="63F156A8">
            <w:pPr>
              <w:spacing w:before="0" w:after="0"/>
              <w:contextualSpacing/>
              <w:rPr>
                <w:b/>
                <w:bCs/>
                <w:lang w:val="en-GB"/>
              </w:rPr>
            </w:pPr>
            <w:r w:rsidRPr="00D7486C">
              <w:rPr>
                <w:b/>
                <w:bCs/>
                <w:lang w:val="en-GB"/>
              </w:rPr>
              <w:t>Completion Date</w:t>
            </w:r>
          </w:p>
        </w:tc>
        <w:tc>
          <w:tcPr>
            <w:tcW w:w="7371" w:type="dxa"/>
          </w:tcPr>
          <w:p w:rsidRPr="00D7486C" w:rsidR="007C551C" w:rsidP="00595B1E" w:rsidRDefault="008E2699" w14:paraId="3264CA93" w14:textId="58FCC778">
            <w:pPr>
              <w:spacing w:before="0" w:after="0"/>
              <w:contextualSpacing/>
              <w:rPr>
                <w:lang w:val="en-GB"/>
              </w:rPr>
            </w:pPr>
            <w:r>
              <w:rPr>
                <w:lang w:val="en-GB"/>
              </w:rPr>
              <w:t>May 2026</w:t>
            </w:r>
          </w:p>
        </w:tc>
      </w:tr>
      <w:tr w:rsidRPr="008C67F3" w:rsidR="00F15028" w:rsidTr="08278F4C" w14:paraId="20A12F61" w14:textId="77777777">
        <w:tc>
          <w:tcPr>
            <w:tcW w:w="2263" w:type="dxa"/>
          </w:tcPr>
          <w:p w:rsidRPr="00D7486C" w:rsidR="00F15028" w:rsidP="00595B1E" w:rsidRDefault="00090802" w14:paraId="42917BC2" w14:textId="3E8436EE">
            <w:pPr>
              <w:spacing w:before="0" w:after="0"/>
              <w:contextualSpacing/>
              <w:rPr>
                <w:b/>
                <w:bCs/>
                <w:lang w:val="en-GB"/>
              </w:rPr>
            </w:pPr>
            <w:r w:rsidRPr="00D7486C">
              <w:rPr>
                <w:b/>
                <w:bCs/>
                <w:lang w:val="en-GB"/>
              </w:rPr>
              <w:t xml:space="preserve">Reports to: </w:t>
            </w:r>
          </w:p>
        </w:tc>
        <w:tc>
          <w:tcPr>
            <w:tcW w:w="7371" w:type="dxa"/>
          </w:tcPr>
          <w:p w:rsidRPr="00D7486C" w:rsidR="00F15028" w:rsidP="08278F4C" w:rsidRDefault="08278F4C" w14:paraId="624588E2" w14:textId="2A920564">
            <w:pPr>
              <w:spacing w:before="0" w:after="0"/>
              <w:contextualSpacing/>
              <w:rPr>
                <w:i/>
                <w:iCs/>
                <w:lang w:val="en-SG"/>
              </w:rPr>
            </w:pPr>
            <w:r w:rsidRPr="08278F4C">
              <w:rPr>
                <w:b/>
                <w:bCs/>
                <w:lang w:val="en-SG"/>
              </w:rPr>
              <w:t>RT4D Manager:</w:t>
            </w:r>
            <w:r w:rsidRPr="08278F4C">
              <w:rPr>
                <w:lang w:val="en-GB"/>
              </w:rPr>
              <w:t xml:space="preserve"> Phomkong Sianong, Regional Manager</w:t>
            </w:r>
          </w:p>
        </w:tc>
      </w:tr>
      <w:tr w:rsidRPr="008C67F3" w:rsidR="00090802" w:rsidTr="08278F4C" w14:paraId="6C913FD6" w14:textId="77777777">
        <w:tc>
          <w:tcPr>
            <w:tcW w:w="2263" w:type="dxa"/>
          </w:tcPr>
          <w:p w:rsidRPr="00D7486C" w:rsidR="00090802" w:rsidP="00E43B4C" w:rsidRDefault="00090802" w14:paraId="70DF14ED" w14:textId="2BDE3292">
            <w:pPr>
              <w:spacing w:before="0" w:after="0"/>
              <w:contextualSpacing/>
              <w:jc w:val="left"/>
              <w:rPr>
                <w:b/>
                <w:bCs/>
                <w:i/>
                <w:iCs/>
                <w:lang w:val="en-GB"/>
              </w:rPr>
            </w:pPr>
            <w:r w:rsidRPr="00D7486C">
              <w:rPr>
                <w:b/>
                <w:bCs/>
                <w:lang w:val="en-GB"/>
              </w:rPr>
              <w:t>Interacts With</w:t>
            </w:r>
            <w:r w:rsidRPr="00D7486C" w:rsidR="00E43B4C">
              <w:rPr>
                <w:b/>
                <w:bCs/>
                <w:lang w:val="en-GB"/>
              </w:rPr>
              <w:t xml:space="preserve"> </w:t>
            </w:r>
            <w:r w:rsidRPr="00D7486C" w:rsidR="00E43B4C">
              <w:rPr>
                <w:i/>
                <w:iCs/>
                <w:lang w:val="en-GB"/>
              </w:rPr>
              <w:t>[stakeholders who will provide inputs]</w:t>
            </w:r>
          </w:p>
        </w:tc>
        <w:tc>
          <w:tcPr>
            <w:tcW w:w="7371" w:type="dxa"/>
          </w:tcPr>
          <w:p w:rsidR="00F0791A" w:rsidP="00595B1E" w:rsidRDefault="00090802" w14:paraId="4387CD34" w14:textId="7692C688">
            <w:pPr>
              <w:spacing w:before="0" w:after="0"/>
              <w:contextualSpacing/>
              <w:rPr>
                <w:i/>
                <w:iCs/>
                <w:lang w:val="en-GB"/>
              </w:rPr>
            </w:pPr>
            <w:r w:rsidRPr="00D7486C">
              <w:rPr>
                <w:b/>
                <w:bCs/>
                <w:lang w:val="en-GB"/>
              </w:rPr>
              <w:t>RT4</w:t>
            </w:r>
            <w:r w:rsidRPr="00D7486C" w:rsidR="00EC1546">
              <w:rPr>
                <w:b/>
                <w:bCs/>
                <w:lang w:val="en-GB"/>
              </w:rPr>
              <w:t>D</w:t>
            </w:r>
            <w:r w:rsidRPr="00D7486C" w:rsidR="00EC1546">
              <w:rPr>
                <w:lang w:val="en-GB"/>
              </w:rPr>
              <w:t>:</w:t>
            </w:r>
            <w:r w:rsidRPr="00D7486C" w:rsidR="00EC1546">
              <w:rPr>
                <w:b/>
                <w:bCs/>
                <w:lang w:val="en-GB"/>
              </w:rPr>
              <w:t xml:space="preserve"> </w:t>
            </w:r>
          </w:p>
          <w:p w:rsidRPr="0074792E" w:rsidR="00976C1B" w:rsidP="000C7957" w:rsidRDefault="00976C1B" w14:paraId="3BF49E56" w14:textId="77777777">
            <w:pPr>
              <w:numPr>
                <w:ilvl w:val="0"/>
                <w:numId w:val="24"/>
              </w:numPr>
              <w:spacing w:before="0" w:after="0"/>
              <w:ind w:left="319" w:hanging="284"/>
              <w:contextualSpacing/>
              <w:rPr>
                <w:i/>
                <w:iCs/>
                <w:lang w:val="en-GB"/>
              </w:rPr>
            </w:pPr>
            <w:r w:rsidRPr="005D547F">
              <w:rPr>
                <w:lang w:val="en-US"/>
              </w:rPr>
              <w:t>Regional</w:t>
            </w:r>
            <w:r w:rsidRPr="005D547F">
              <w:rPr>
                <w:i/>
                <w:iCs/>
                <w:lang w:val="en-US"/>
              </w:rPr>
              <w:t xml:space="preserve"> </w:t>
            </w:r>
            <w:r w:rsidRPr="005D547F">
              <w:rPr>
                <w:lang w:val="en-GB"/>
              </w:rPr>
              <w:t>Manager: Sianong Phomkong</w:t>
            </w:r>
          </w:p>
          <w:p w:rsidRPr="00BA2105" w:rsidR="00976C1B" w:rsidP="000C7957" w:rsidRDefault="00976C1B" w14:paraId="326B0FD3" w14:textId="77777777">
            <w:pPr>
              <w:numPr>
                <w:ilvl w:val="0"/>
                <w:numId w:val="24"/>
              </w:numPr>
              <w:spacing w:before="0" w:after="0"/>
              <w:ind w:left="319" w:hanging="284"/>
              <w:contextualSpacing/>
              <w:rPr>
                <w:lang w:val="en-GB"/>
              </w:rPr>
            </w:pPr>
            <w:r w:rsidRPr="00BA2105">
              <w:t>Program Delivery Lead</w:t>
            </w:r>
            <w:r>
              <w:t>:</w:t>
            </w:r>
            <w:r w:rsidRPr="00BA2105">
              <w:rPr>
                <w:lang w:val="en-GB"/>
              </w:rPr>
              <w:t xml:space="preserve"> Fenny</w:t>
            </w:r>
            <w:r>
              <w:rPr>
                <w:lang w:val="en-GB"/>
              </w:rPr>
              <w:t xml:space="preserve"> Chandra</w:t>
            </w:r>
          </w:p>
          <w:p w:rsidRPr="005D547F" w:rsidR="00976C1B" w:rsidP="000C7957" w:rsidRDefault="00976C1B" w14:paraId="504AEF89" w14:textId="3A50BD1D">
            <w:pPr>
              <w:numPr>
                <w:ilvl w:val="0"/>
                <w:numId w:val="24"/>
              </w:numPr>
              <w:spacing w:before="0" w:after="0"/>
              <w:ind w:left="319" w:right="-254" w:hanging="284"/>
              <w:contextualSpacing/>
              <w:jc w:val="left"/>
              <w:rPr>
                <w:i/>
                <w:iCs/>
                <w:lang w:val="en-GB"/>
              </w:rPr>
            </w:pPr>
            <w:r w:rsidRPr="005D547F">
              <w:t>Program Performance and Quality Lead</w:t>
            </w:r>
            <w:r w:rsidRPr="005D547F">
              <w:rPr>
                <w:lang w:val="en-GB"/>
              </w:rPr>
              <w:t>: Sebastian Cortes</w:t>
            </w:r>
            <w:r w:rsidR="000C7957">
              <w:rPr>
                <w:lang w:val="en-GB"/>
              </w:rPr>
              <w:t xml:space="preserve"> </w:t>
            </w:r>
            <w:r w:rsidRPr="005D547F">
              <w:rPr>
                <w:lang w:val="en-GB"/>
              </w:rPr>
              <w:t>Sanchez</w:t>
            </w:r>
          </w:p>
          <w:p w:rsidRPr="005D547F" w:rsidR="00976C1B" w:rsidP="000C7957" w:rsidRDefault="00976C1B" w14:paraId="65D44B76" w14:textId="77777777">
            <w:pPr>
              <w:numPr>
                <w:ilvl w:val="0"/>
                <w:numId w:val="24"/>
              </w:numPr>
              <w:spacing w:before="0" w:after="0"/>
              <w:ind w:left="319" w:hanging="284"/>
              <w:contextualSpacing/>
              <w:rPr>
                <w:i/>
                <w:iCs/>
                <w:lang w:val="en-GB"/>
              </w:rPr>
            </w:pPr>
            <w:r w:rsidRPr="005D547F">
              <w:rPr>
                <w:lang w:val="en-GB"/>
              </w:rPr>
              <w:t>Operations Lead: Isradi Alireja</w:t>
            </w:r>
          </w:p>
          <w:p w:rsidRPr="005D547F" w:rsidR="00976C1B" w:rsidP="000C7957" w:rsidRDefault="00976C1B" w14:paraId="1C5FCEE7" w14:textId="77777777">
            <w:pPr>
              <w:numPr>
                <w:ilvl w:val="0"/>
                <w:numId w:val="24"/>
              </w:numPr>
              <w:spacing w:before="0" w:after="0"/>
              <w:ind w:left="319" w:hanging="284"/>
              <w:contextualSpacing/>
              <w:rPr>
                <w:i/>
                <w:iCs/>
                <w:lang w:val="en-GB"/>
              </w:rPr>
            </w:pPr>
            <w:r w:rsidRPr="005D547F">
              <w:t xml:space="preserve">GEDSI and Trade Manager: </w:t>
            </w:r>
            <w:r w:rsidRPr="005D547F">
              <w:rPr>
                <w:lang w:val="en-GB"/>
              </w:rPr>
              <w:t>Y</w:t>
            </w:r>
            <w:proofErr w:type="spellStart"/>
            <w:r w:rsidRPr="005D547F">
              <w:t>ooke</w:t>
            </w:r>
            <w:proofErr w:type="spellEnd"/>
            <w:r w:rsidRPr="005D547F">
              <w:t xml:space="preserve"> Damopolii </w:t>
            </w:r>
          </w:p>
          <w:p w:rsidRPr="008C7672" w:rsidR="00976C1B" w:rsidP="000C7957" w:rsidRDefault="00976C1B" w14:paraId="22913003" w14:textId="77777777">
            <w:pPr>
              <w:numPr>
                <w:ilvl w:val="0"/>
                <w:numId w:val="24"/>
              </w:numPr>
              <w:spacing w:before="0" w:after="0"/>
              <w:ind w:left="319" w:hanging="284"/>
              <w:contextualSpacing/>
              <w:rPr>
                <w:i/>
                <w:iCs/>
                <w:lang w:val="en-GB"/>
              </w:rPr>
            </w:pPr>
            <w:r w:rsidRPr="005D547F">
              <w:rPr>
                <w:lang w:val="en-GB"/>
              </w:rPr>
              <w:t xml:space="preserve">Lao Program Officer: </w:t>
            </w:r>
            <w:proofErr w:type="spellStart"/>
            <w:r w:rsidRPr="005D547F">
              <w:rPr>
                <w:lang w:val="en-GB"/>
              </w:rPr>
              <w:t>Phonevilay</w:t>
            </w:r>
            <w:proofErr w:type="spellEnd"/>
            <w:r w:rsidRPr="005D547F">
              <w:rPr>
                <w:lang w:val="en-GB"/>
              </w:rPr>
              <w:t xml:space="preserve"> Vongxay</w:t>
            </w:r>
          </w:p>
          <w:p w:rsidRPr="00D7486C" w:rsidR="009566BE" w:rsidP="00595B1E" w:rsidRDefault="009566BE" w14:paraId="03D57766" w14:textId="588F0D1C">
            <w:pPr>
              <w:spacing w:before="0" w:after="0"/>
              <w:contextualSpacing/>
              <w:rPr>
                <w:i/>
                <w:iCs/>
                <w:lang w:val="en-GB"/>
              </w:rPr>
            </w:pPr>
            <w:r w:rsidRPr="00D7486C">
              <w:rPr>
                <w:b/>
                <w:bCs/>
                <w:lang w:val="en-GB"/>
              </w:rPr>
              <w:t>ASEAN Secretariat</w:t>
            </w:r>
            <w:r w:rsidRPr="00D7486C" w:rsidR="7210C2C7">
              <w:rPr>
                <w:b/>
                <w:bCs/>
                <w:lang w:val="en-GB"/>
              </w:rPr>
              <w:t xml:space="preserve"> (ASEC)</w:t>
            </w:r>
            <w:r w:rsidRPr="00D7486C" w:rsidR="00483E80">
              <w:rPr>
                <w:b/>
                <w:bCs/>
                <w:lang w:val="en-GB"/>
              </w:rPr>
              <w:t xml:space="preserve">: </w:t>
            </w:r>
            <w:r w:rsidRPr="00DE2803" w:rsidR="00EC60B1">
              <w:rPr>
                <w:rFonts w:cs="Arial"/>
                <w:szCs w:val="20"/>
              </w:rPr>
              <w:t>ASEAN Competition, Consumer Protection and Intellectual Property Rights Division (CCPID)</w:t>
            </w:r>
            <w:r w:rsidR="00EC60B1">
              <w:rPr>
                <w:rFonts w:cs="Arial"/>
                <w:szCs w:val="20"/>
              </w:rPr>
              <w:t>.</w:t>
            </w:r>
            <w:r w:rsidRPr="00DE2803" w:rsidR="00EC60B1">
              <w:rPr>
                <w:rFonts w:cs="Arial"/>
                <w:szCs w:val="20"/>
              </w:rPr>
              <w:t xml:space="preserve"> </w:t>
            </w:r>
            <w:r w:rsidR="00EC60B1">
              <w:rPr>
                <w:rFonts w:cs="Arial"/>
                <w:iCs/>
                <w:szCs w:val="20"/>
              </w:rPr>
              <w:t xml:space="preserve">ASEC CCPID’s contact points for this project include </w:t>
            </w:r>
            <w:r w:rsidRPr="002A7EAA" w:rsidR="00EC60B1">
              <w:rPr>
                <w:rFonts w:cs="Arial"/>
                <w:iCs/>
                <w:szCs w:val="20"/>
              </w:rPr>
              <w:t>Maslina Malik</w:t>
            </w:r>
            <w:r w:rsidR="00EC60B1">
              <w:rPr>
                <w:rFonts w:cs="Arial"/>
                <w:iCs/>
                <w:szCs w:val="20"/>
              </w:rPr>
              <w:t xml:space="preserve"> (</w:t>
            </w:r>
            <w:r w:rsidRPr="002A7EAA" w:rsidR="00EC60B1">
              <w:rPr>
                <w:rFonts w:cs="Arial"/>
                <w:iCs/>
                <w:szCs w:val="20"/>
              </w:rPr>
              <w:t>Senior Officer</w:t>
            </w:r>
            <w:r w:rsidR="00EC60B1">
              <w:rPr>
                <w:rFonts w:cs="Arial"/>
                <w:iCs/>
                <w:szCs w:val="20"/>
              </w:rPr>
              <w:t xml:space="preserve">, </w:t>
            </w:r>
            <w:r w:rsidRPr="002A7EAA" w:rsidR="00EC60B1">
              <w:rPr>
                <w:rFonts w:cs="Arial"/>
                <w:iCs/>
                <w:szCs w:val="20"/>
              </w:rPr>
              <w:t>Intellectual Property)</w:t>
            </w:r>
            <w:r w:rsidR="00EC60B1">
              <w:rPr>
                <w:rFonts w:cs="Arial"/>
                <w:iCs/>
                <w:szCs w:val="20"/>
              </w:rPr>
              <w:t xml:space="preserve"> and </w:t>
            </w:r>
            <w:r w:rsidRPr="002A7EAA" w:rsidR="00EC60B1">
              <w:rPr>
                <w:rFonts w:cs="Arial"/>
                <w:iCs/>
                <w:szCs w:val="20"/>
              </w:rPr>
              <w:t xml:space="preserve">Bakhtiar Bandial </w:t>
            </w:r>
            <w:r w:rsidR="00EC60B1">
              <w:rPr>
                <w:rFonts w:cs="Arial"/>
                <w:iCs/>
                <w:szCs w:val="20"/>
              </w:rPr>
              <w:t>(</w:t>
            </w:r>
            <w:r w:rsidRPr="002A7EAA" w:rsidR="00EC60B1">
              <w:rPr>
                <w:rFonts w:cs="Arial"/>
                <w:iCs/>
                <w:szCs w:val="20"/>
              </w:rPr>
              <w:t>Senior Office</w:t>
            </w:r>
            <w:r w:rsidR="00EC60B1">
              <w:rPr>
                <w:rFonts w:cs="Arial"/>
                <w:iCs/>
                <w:szCs w:val="20"/>
              </w:rPr>
              <w:t xml:space="preserve">r, </w:t>
            </w:r>
            <w:r w:rsidRPr="002A7EAA" w:rsidR="00EC60B1">
              <w:rPr>
                <w:rFonts w:cs="Arial"/>
                <w:iCs/>
                <w:szCs w:val="20"/>
              </w:rPr>
              <w:t>Intellectual Property)</w:t>
            </w:r>
            <w:r w:rsidR="00EC60B1">
              <w:rPr>
                <w:rFonts w:cs="Arial"/>
                <w:iCs/>
                <w:szCs w:val="20"/>
              </w:rPr>
              <w:t>.</w:t>
            </w:r>
          </w:p>
          <w:p w:rsidR="006E265C" w:rsidP="00391FFF" w:rsidRDefault="00792AEC" w14:paraId="50A362DA" w14:textId="1BAA03DF">
            <w:pPr>
              <w:spacing w:before="0" w:after="0"/>
              <w:contextualSpacing/>
              <w:rPr>
                <w:rFonts w:cs="Arial"/>
                <w:szCs w:val="20"/>
              </w:rPr>
            </w:pPr>
            <w:r w:rsidRPr="00D7486C">
              <w:rPr>
                <w:b/>
                <w:bCs/>
                <w:lang w:val="en-GB"/>
              </w:rPr>
              <w:t>FTA Subsidiary Body</w:t>
            </w:r>
            <w:r w:rsidRPr="00D7486C" w:rsidR="009566BE">
              <w:rPr>
                <w:b/>
                <w:bCs/>
                <w:lang w:val="en-GB"/>
              </w:rPr>
              <w:t xml:space="preserve">: </w:t>
            </w:r>
            <w:r w:rsidR="006E265C">
              <w:rPr>
                <w:rFonts w:cs="Arial"/>
                <w:szCs w:val="20"/>
              </w:rPr>
              <w:t>Intellectual Property Committee</w:t>
            </w:r>
            <w:r w:rsidR="000C64AB">
              <w:rPr>
                <w:rFonts w:cs="Arial"/>
                <w:szCs w:val="20"/>
              </w:rPr>
              <w:t xml:space="preserve"> </w:t>
            </w:r>
            <w:r w:rsidR="00F533A7">
              <w:rPr>
                <w:rFonts w:cs="Arial"/>
                <w:szCs w:val="20"/>
              </w:rPr>
              <w:t>(IPC)</w:t>
            </w:r>
          </w:p>
          <w:p w:rsidR="00954DA5" w:rsidP="00391FFF" w:rsidRDefault="00E749FE" w14:paraId="15048C20" w14:textId="77777777">
            <w:pPr>
              <w:spacing w:before="0" w:after="0"/>
              <w:contextualSpacing/>
              <w:rPr>
                <w:b/>
                <w:bCs/>
                <w:lang w:val="en-GB"/>
              </w:rPr>
            </w:pPr>
            <w:r w:rsidRPr="00D7486C">
              <w:rPr>
                <w:b/>
                <w:bCs/>
                <w:lang w:val="en-GB"/>
              </w:rPr>
              <w:t>Project Proponent</w:t>
            </w:r>
            <w:r w:rsidRPr="00D7486C" w:rsidR="009566BE">
              <w:rPr>
                <w:b/>
                <w:bCs/>
                <w:lang w:val="en-GB"/>
              </w:rPr>
              <w:t xml:space="preserve">: </w:t>
            </w:r>
          </w:p>
          <w:p w:rsidR="004D1898" w:rsidP="00F15172" w:rsidRDefault="004D1898" w14:paraId="6A8075EC" w14:textId="77777777">
            <w:pPr>
              <w:pStyle w:val="ListParagraph"/>
              <w:numPr>
                <w:ilvl w:val="0"/>
                <w:numId w:val="23"/>
              </w:numPr>
              <w:tabs>
                <w:tab w:val="left" w:pos="1823"/>
              </w:tabs>
              <w:spacing w:before="60" w:after="0" w:line="240" w:lineRule="auto"/>
              <w:ind w:left="456"/>
              <w:contextualSpacing w:val="0"/>
              <w:jc w:val="left"/>
              <w:rPr>
                <w:rFonts w:cs="Arial"/>
                <w:szCs w:val="20"/>
              </w:rPr>
            </w:pPr>
            <w:r w:rsidRPr="00425CCE">
              <w:rPr>
                <w:rFonts w:cs="Arial"/>
                <w:szCs w:val="20"/>
              </w:rPr>
              <w:t>Project Proponent: ASEAN Working Group on Intellectual Property Cooperation (AWGIPC)</w:t>
            </w:r>
            <w:r>
              <w:rPr>
                <w:rFonts w:cs="Arial"/>
                <w:szCs w:val="20"/>
              </w:rPr>
              <w:t>.</w:t>
            </w:r>
          </w:p>
          <w:p w:rsidRPr="00425CCE" w:rsidR="004D1898" w:rsidP="00F15172" w:rsidRDefault="004D1898" w14:paraId="5D38D7D1" w14:textId="183ED749">
            <w:pPr>
              <w:pStyle w:val="ListParagraph"/>
              <w:numPr>
                <w:ilvl w:val="0"/>
                <w:numId w:val="23"/>
              </w:numPr>
              <w:tabs>
                <w:tab w:val="left" w:pos="1823"/>
              </w:tabs>
              <w:spacing w:before="60" w:after="0" w:line="240" w:lineRule="auto"/>
              <w:ind w:left="456"/>
              <w:contextualSpacing w:val="0"/>
              <w:jc w:val="left"/>
              <w:rPr>
                <w:rFonts w:cs="Arial"/>
                <w:szCs w:val="20"/>
              </w:rPr>
            </w:pPr>
            <w:r w:rsidRPr="00FF705F">
              <w:rPr>
                <w:rFonts w:cs="Arial"/>
                <w:szCs w:val="20"/>
              </w:rPr>
              <w:t>Lao PDR</w:t>
            </w:r>
            <w:r w:rsidRPr="009605AD">
              <w:rPr>
                <w:rFonts w:cs="Arial"/>
                <w:szCs w:val="20"/>
              </w:rPr>
              <w:t>,</w:t>
            </w:r>
            <w:r>
              <w:rPr>
                <w:rFonts w:cs="Arial"/>
                <w:szCs w:val="20"/>
              </w:rPr>
              <w:t xml:space="preserve"> </w:t>
            </w:r>
            <w:r w:rsidRPr="006A7EB0">
              <w:rPr>
                <w:rFonts w:cs="Arial"/>
                <w:szCs w:val="20"/>
              </w:rPr>
              <w:t>Department of Intellectual Property</w:t>
            </w:r>
            <w:r w:rsidR="0072222F">
              <w:rPr>
                <w:rFonts w:cs="Arial"/>
                <w:szCs w:val="20"/>
              </w:rPr>
              <w:t>,</w:t>
            </w:r>
            <w:r w:rsidRPr="006A7EB0">
              <w:rPr>
                <w:rFonts w:cs="Arial"/>
                <w:szCs w:val="20"/>
              </w:rPr>
              <w:t xml:space="preserve"> Ministry of Industry and Commerce</w:t>
            </w:r>
            <w:r>
              <w:rPr>
                <w:rFonts w:cs="Arial"/>
                <w:szCs w:val="20"/>
              </w:rPr>
              <w:t>.</w:t>
            </w:r>
          </w:p>
          <w:p w:rsidRPr="007E1C36" w:rsidR="004D1898" w:rsidP="00D1509A" w:rsidRDefault="004D1898" w14:paraId="3932CA8C" w14:textId="56FBC347">
            <w:pPr>
              <w:pStyle w:val="ListParagraph"/>
              <w:numPr>
                <w:ilvl w:val="0"/>
                <w:numId w:val="23"/>
              </w:numPr>
              <w:spacing w:before="60" w:after="0" w:line="240" w:lineRule="auto"/>
              <w:ind w:left="456"/>
              <w:jc w:val="left"/>
              <w:rPr>
                <w:lang w:val="en-GB"/>
              </w:rPr>
            </w:pPr>
            <w:r w:rsidRPr="00425CCE">
              <w:rPr>
                <w:rFonts w:cs="Arial"/>
              </w:rPr>
              <w:t>Viet Nam</w:t>
            </w:r>
            <w:r>
              <w:rPr>
                <w:rFonts w:cs="Arial"/>
              </w:rPr>
              <w:t>,</w:t>
            </w:r>
            <w:r w:rsidRPr="00425CCE">
              <w:rPr>
                <w:rFonts w:cs="Arial"/>
              </w:rPr>
              <w:t xml:space="preserve"> Ministry of Science and Technology (MST), Department of Intellectual Property Office</w:t>
            </w:r>
            <w:r w:rsidRPr="00425CCE">
              <w:rPr>
                <w:rFonts w:cs="Arial"/>
                <w:lang w:val="vi-VN"/>
              </w:rPr>
              <w:t xml:space="preserve"> </w:t>
            </w:r>
            <w:r w:rsidRPr="007E1C36">
              <w:rPr>
                <w:rFonts w:cs="Arial"/>
              </w:rPr>
              <w:t>Philippines, Intellectual Property Office of the</w:t>
            </w:r>
            <w:r w:rsidRPr="007E1C36" w:rsidDel="006E601B">
              <w:rPr>
                <w:rFonts w:cs="Arial"/>
              </w:rPr>
              <w:t xml:space="preserve"> </w:t>
            </w:r>
            <w:r w:rsidRPr="007E1C36">
              <w:rPr>
                <w:rFonts w:cs="Arial"/>
              </w:rPr>
              <w:t>Philippines (IPOPHL).</w:t>
            </w:r>
          </w:p>
        </w:tc>
      </w:tr>
      <w:tr w:rsidRPr="008C67F3" w:rsidR="00090802" w:rsidTr="08278F4C" w14:paraId="6F1D3B7D" w14:textId="77777777">
        <w:tc>
          <w:tcPr>
            <w:tcW w:w="2263" w:type="dxa"/>
          </w:tcPr>
          <w:p w:rsidRPr="00D7486C" w:rsidR="00090802" w:rsidP="00595B1E" w:rsidRDefault="00090802" w14:paraId="597BF822" w14:textId="0E7280E2">
            <w:pPr>
              <w:spacing w:before="0" w:after="0"/>
              <w:contextualSpacing/>
              <w:rPr>
                <w:b/>
                <w:bCs/>
                <w:lang w:val="en-GB"/>
              </w:rPr>
            </w:pPr>
            <w:r w:rsidRPr="00D7486C">
              <w:rPr>
                <w:b/>
                <w:bCs/>
                <w:lang w:val="en-GB"/>
              </w:rPr>
              <w:t>Requires Approval from:</w:t>
            </w:r>
            <w:r w:rsidRPr="00D7486C" w:rsidR="00E43B4C">
              <w:rPr>
                <w:b/>
                <w:bCs/>
                <w:lang w:val="en-GB"/>
              </w:rPr>
              <w:t xml:space="preserve"> </w:t>
            </w:r>
            <w:r w:rsidRPr="00D7486C" w:rsidR="00E43B4C">
              <w:rPr>
                <w:i/>
                <w:iCs/>
                <w:lang w:val="en-GB"/>
              </w:rPr>
              <w:t>[stakeholders who will approve project outputs]</w:t>
            </w:r>
            <w:r w:rsidRPr="00D7486C">
              <w:rPr>
                <w:b/>
                <w:bCs/>
                <w:lang w:val="en-GB"/>
              </w:rPr>
              <w:t xml:space="preserve"> </w:t>
            </w:r>
          </w:p>
        </w:tc>
        <w:tc>
          <w:tcPr>
            <w:tcW w:w="7371" w:type="dxa"/>
          </w:tcPr>
          <w:p w:rsidRPr="00D7486C" w:rsidR="002E752D" w:rsidP="00595B1E" w:rsidRDefault="002E752D" w14:paraId="6C824044" w14:textId="7EBEE534">
            <w:pPr>
              <w:spacing w:before="0" w:after="0"/>
              <w:contextualSpacing/>
              <w:rPr>
                <w:i/>
                <w:iCs/>
                <w:lang w:val="en-GB"/>
              </w:rPr>
            </w:pPr>
            <w:r w:rsidRPr="00D7486C">
              <w:rPr>
                <w:b/>
                <w:bCs/>
                <w:lang w:val="en-GB"/>
              </w:rPr>
              <w:t>RT4D</w:t>
            </w:r>
            <w:r w:rsidRPr="00D7486C" w:rsidR="001E3148">
              <w:rPr>
                <w:b/>
                <w:bCs/>
                <w:lang w:val="en-GB"/>
              </w:rPr>
              <w:t xml:space="preserve">: </w:t>
            </w:r>
            <w:r w:rsidRPr="0047782F" w:rsidR="00CC2306">
              <w:rPr>
                <w:lang w:val="en-GB"/>
              </w:rPr>
              <w:t>RT4D Facility via</w:t>
            </w:r>
            <w:r w:rsidR="00CC2306">
              <w:rPr>
                <w:b/>
                <w:bCs/>
                <w:lang w:val="en-GB"/>
              </w:rPr>
              <w:t xml:space="preserve"> </w:t>
            </w:r>
            <w:r w:rsidRPr="00E3785C" w:rsidR="00CC2306">
              <w:rPr>
                <w:lang w:val="en-US"/>
              </w:rPr>
              <w:t>Regional Manager:</w:t>
            </w:r>
          </w:p>
          <w:p w:rsidRPr="005232FE" w:rsidR="00CD5A7D" w:rsidP="00CD5A7D" w:rsidRDefault="007B1406" w14:paraId="4475ABF1" w14:textId="77777777">
            <w:pPr>
              <w:spacing w:before="0" w:after="0"/>
              <w:contextualSpacing/>
              <w:rPr>
                <w:lang w:val="en-GB"/>
              </w:rPr>
            </w:pPr>
            <w:r w:rsidRPr="00D7486C">
              <w:rPr>
                <w:b/>
                <w:bCs/>
                <w:lang w:val="en-GB"/>
              </w:rPr>
              <w:t xml:space="preserve">ASEAN Secretariat: </w:t>
            </w:r>
            <w:r w:rsidRPr="005232FE" w:rsidR="00CD5A7D">
              <w:rPr>
                <w:lang w:val="en-GB"/>
              </w:rPr>
              <w:t>ASEAN Competition, Consumer</w:t>
            </w:r>
          </w:p>
          <w:p w:rsidRPr="005232FE" w:rsidR="00391FFF" w:rsidP="00CD5A7D" w:rsidRDefault="00CD5A7D" w14:paraId="2896C4C8" w14:textId="71522812">
            <w:pPr>
              <w:spacing w:before="0" w:after="0"/>
              <w:contextualSpacing/>
              <w:rPr>
                <w:lang w:val="en-GB"/>
              </w:rPr>
            </w:pPr>
            <w:r w:rsidRPr="005232FE">
              <w:rPr>
                <w:lang w:val="en-GB"/>
              </w:rPr>
              <w:t>Protection and Intellectual Property Rights Division (CCPID).</w:t>
            </w:r>
          </w:p>
          <w:p w:rsidRPr="00D7486C" w:rsidR="00792AEC" w:rsidP="00391FFF" w:rsidRDefault="00792AEC" w14:paraId="052B495D" w14:textId="1FD31A7B">
            <w:pPr>
              <w:spacing w:before="0" w:after="0"/>
              <w:contextualSpacing/>
              <w:rPr>
                <w:i/>
                <w:iCs/>
                <w:lang w:val="en-GB"/>
              </w:rPr>
            </w:pPr>
            <w:r w:rsidRPr="00D7486C">
              <w:rPr>
                <w:b/>
                <w:bCs/>
                <w:lang w:val="en-GB"/>
              </w:rPr>
              <w:t>FTA</w:t>
            </w:r>
            <w:r w:rsidRPr="00D7486C" w:rsidR="00090802">
              <w:rPr>
                <w:b/>
                <w:bCs/>
                <w:lang w:val="en-GB"/>
              </w:rPr>
              <w:t xml:space="preserve"> Subsidiary </w:t>
            </w:r>
            <w:r w:rsidRPr="00D7486C">
              <w:rPr>
                <w:b/>
                <w:bCs/>
                <w:lang w:val="en-GB"/>
              </w:rPr>
              <w:t>Body</w:t>
            </w:r>
            <w:r w:rsidRPr="00D7486C" w:rsidR="001E3148">
              <w:rPr>
                <w:b/>
                <w:bCs/>
                <w:lang w:val="en-GB"/>
              </w:rPr>
              <w:t>:</w:t>
            </w:r>
            <w:r w:rsidRPr="00D7486C" w:rsidR="00AE2CA1">
              <w:rPr>
                <w:b/>
                <w:bCs/>
                <w:lang w:val="en-GB"/>
              </w:rPr>
              <w:t xml:space="preserve"> </w:t>
            </w:r>
            <w:r w:rsidR="003243EC">
              <w:rPr>
                <w:rFonts w:cs="Arial"/>
                <w:szCs w:val="20"/>
              </w:rPr>
              <w:t>Intellectual Property Committee (IPC)</w:t>
            </w:r>
          </w:p>
          <w:p w:rsidR="00090802" w:rsidP="00391FFF" w:rsidRDefault="00792AEC" w14:paraId="02F73181" w14:textId="77777777">
            <w:pPr>
              <w:spacing w:before="0" w:after="0"/>
              <w:contextualSpacing/>
              <w:rPr>
                <w:i/>
                <w:iCs/>
                <w:lang w:val="en-GB"/>
              </w:rPr>
            </w:pPr>
            <w:r w:rsidRPr="00D7486C">
              <w:rPr>
                <w:b/>
                <w:bCs/>
                <w:lang w:val="en-GB"/>
              </w:rPr>
              <w:t>Project Proponent</w:t>
            </w:r>
            <w:r w:rsidRPr="00D7486C" w:rsidR="00AE2CA1">
              <w:rPr>
                <w:b/>
                <w:bCs/>
                <w:lang w:val="en-GB"/>
              </w:rPr>
              <w:t xml:space="preserve">: </w:t>
            </w:r>
          </w:p>
          <w:p w:rsidR="00947DA0" w:rsidP="00F15172" w:rsidRDefault="00947DA0" w14:paraId="6032CD3F" w14:textId="77777777">
            <w:pPr>
              <w:pStyle w:val="ListParagraph"/>
              <w:numPr>
                <w:ilvl w:val="0"/>
                <w:numId w:val="23"/>
              </w:numPr>
              <w:tabs>
                <w:tab w:val="left" w:pos="1823"/>
              </w:tabs>
              <w:spacing w:before="60" w:after="0" w:line="240" w:lineRule="auto"/>
              <w:ind w:left="456"/>
              <w:contextualSpacing w:val="0"/>
              <w:jc w:val="left"/>
              <w:rPr>
                <w:rFonts w:cs="Arial"/>
                <w:szCs w:val="20"/>
              </w:rPr>
            </w:pPr>
            <w:r w:rsidRPr="00425CCE">
              <w:rPr>
                <w:rFonts w:cs="Arial"/>
                <w:szCs w:val="20"/>
              </w:rPr>
              <w:t>Project Proponent: ASEAN Working Group on Intellectual Property Cooperation (AWGIPC)</w:t>
            </w:r>
            <w:r>
              <w:rPr>
                <w:rFonts w:cs="Arial"/>
                <w:szCs w:val="20"/>
              </w:rPr>
              <w:t>.</w:t>
            </w:r>
          </w:p>
          <w:p w:rsidRPr="00425CCE" w:rsidR="00947DA0" w:rsidP="00F15172" w:rsidRDefault="00947DA0" w14:paraId="17F8CA40" w14:textId="77777777">
            <w:pPr>
              <w:pStyle w:val="ListParagraph"/>
              <w:numPr>
                <w:ilvl w:val="0"/>
                <w:numId w:val="23"/>
              </w:numPr>
              <w:tabs>
                <w:tab w:val="left" w:pos="1823"/>
              </w:tabs>
              <w:spacing w:before="60" w:after="0" w:line="240" w:lineRule="auto"/>
              <w:ind w:left="456"/>
              <w:contextualSpacing w:val="0"/>
              <w:jc w:val="left"/>
              <w:rPr>
                <w:rFonts w:cs="Arial"/>
                <w:szCs w:val="20"/>
              </w:rPr>
            </w:pPr>
            <w:r w:rsidRPr="00FF705F">
              <w:rPr>
                <w:rFonts w:cs="Arial"/>
                <w:szCs w:val="20"/>
              </w:rPr>
              <w:t>Lao PDR</w:t>
            </w:r>
            <w:r w:rsidRPr="009605AD">
              <w:rPr>
                <w:rFonts w:cs="Arial"/>
                <w:szCs w:val="20"/>
              </w:rPr>
              <w:t>,</w:t>
            </w:r>
            <w:r>
              <w:rPr>
                <w:rFonts w:cs="Arial"/>
                <w:szCs w:val="20"/>
              </w:rPr>
              <w:t xml:space="preserve"> </w:t>
            </w:r>
            <w:r w:rsidRPr="006A7EB0">
              <w:rPr>
                <w:rFonts w:cs="Arial"/>
                <w:szCs w:val="20"/>
              </w:rPr>
              <w:t>Department of Intellectual Property Ministry of Industry and Commerce</w:t>
            </w:r>
            <w:r>
              <w:rPr>
                <w:rFonts w:cs="Arial"/>
                <w:szCs w:val="20"/>
              </w:rPr>
              <w:t>.</w:t>
            </w:r>
          </w:p>
          <w:p w:rsidR="00C02F63" w:rsidP="00F15172" w:rsidRDefault="00947DA0" w14:paraId="17B1BBA0" w14:textId="77777777">
            <w:pPr>
              <w:pStyle w:val="ListParagraph"/>
              <w:numPr>
                <w:ilvl w:val="0"/>
                <w:numId w:val="23"/>
              </w:numPr>
              <w:spacing w:before="60" w:after="0" w:line="240" w:lineRule="auto"/>
              <w:ind w:left="456"/>
              <w:jc w:val="left"/>
              <w:rPr>
                <w:rFonts w:cs="Arial"/>
              </w:rPr>
            </w:pPr>
            <w:r w:rsidRPr="00425CCE">
              <w:rPr>
                <w:rFonts w:cs="Arial"/>
              </w:rPr>
              <w:t>Viet Nam</w:t>
            </w:r>
            <w:r>
              <w:rPr>
                <w:rFonts w:cs="Arial"/>
              </w:rPr>
              <w:t>,</w:t>
            </w:r>
            <w:r w:rsidRPr="00425CCE">
              <w:rPr>
                <w:rFonts w:cs="Arial"/>
              </w:rPr>
              <w:t xml:space="preserve"> Ministry of Science and Technology (MST), Department of Intellectual Property Office</w:t>
            </w:r>
            <w:r w:rsidRPr="00425CCE">
              <w:rPr>
                <w:rFonts w:cs="Arial"/>
                <w:lang w:val="vi-VN"/>
              </w:rPr>
              <w:t xml:space="preserve"> </w:t>
            </w:r>
          </w:p>
          <w:p w:rsidRPr="00C02F63" w:rsidR="00947DA0" w:rsidP="00F15172" w:rsidRDefault="00947DA0" w14:paraId="03EB25FE" w14:textId="2E193277">
            <w:pPr>
              <w:pStyle w:val="ListParagraph"/>
              <w:numPr>
                <w:ilvl w:val="0"/>
                <w:numId w:val="23"/>
              </w:numPr>
              <w:spacing w:before="60" w:after="0" w:line="240" w:lineRule="auto"/>
              <w:ind w:left="456"/>
              <w:jc w:val="left"/>
              <w:rPr>
                <w:rFonts w:cs="Arial"/>
              </w:rPr>
            </w:pPr>
            <w:r w:rsidRPr="00C02F63">
              <w:rPr>
                <w:rFonts w:cs="Arial"/>
              </w:rPr>
              <w:t>Philippines, Intellectual Property Office of the</w:t>
            </w:r>
            <w:r w:rsidRPr="00C02F63" w:rsidDel="006E601B">
              <w:rPr>
                <w:rFonts w:cs="Arial"/>
              </w:rPr>
              <w:t xml:space="preserve"> </w:t>
            </w:r>
            <w:r w:rsidRPr="00C02F63">
              <w:rPr>
                <w:rFonts w:cs="Arial"/>
              </w:rPr>
              <w:t>Philippines (IPOPHL).</w:t>
            </w:r>
          </w:p>
        </w:tc>
      </w:tr>
      <w:tr w:rsidRPr="008C67F3" w:rsidR="0034308B" w:rsidTr="08278F4C" w14:paraId="538412AC" w14:textId="77777777">
        <w:tc>
          <w:tcPr>
            <w:tcW w:w="2263" w:type="dxa"/>
          </w:tcPr>
          <w:p w:rsidRPr="00D7486C" w:rsidR="0034308B" w:rsidP="00A535A6" w:rsidRDefault="0034308B" w14:paraId="40AFC1DC" w14:textId="47E4BA91">
            <w:pPr>
              <w:spacing w:before="0" w:after="0"/>
              <w:contextualSpacing/>
              <w:jc w:val="left"/>
              <w:rPr>
                <w:b/>
                <w:bCs/>
                <w:lang w:val="en-GB"/>
              </w:rPr>
            </w:pPr>
            <w:r w:rsidRPr="00D7486C">
              <w:rPr>
                <w:b/>
                <w:bCs/>
                <w:lang w:val="en-GB"/>
              </w:rPr>
              <w:t>Timetable for Tender Process</w:t>
            </w:r>
          </w:p>
        </w:tc>
        <w:tc>
          <w:tcPr>
            <w:tcW w:w="7371" w:type="dxa"/>
          </w:tcPr>
          <w:p w:rsidRPr="00D7486C" w:rsidR="0034308B" w:rsidP="00D713B7" w:rsidRDefault="00D713B7" w14:paraId="5A4FBBF3" w14:textId="2861EF36">
            <w:pPr>
              <w:spacing w:before="0" w:after="0"/>
              <w:rPr>
                <w:i/>
                <w:iCs/>
                <w:lang w:val="en-GB"/>
              </w:rPr>
            </w:pPr>
            <w:r w:rsidRPr="00D7486C">
              <w:rPr>
                <w:b/>
                <w:bCs/>
                <w:lang w:val="en-GB"/>
              </w:rPr>
              <w:t xml:space="preserve">Request for Proposals: </w:t>
            </w:r>
            <w:r w:rsidR="00571465">
              <w:rPr>
                <w:i/>
                <w:iCs/>
                <w:lang w:val="en-GB"/>
              </w:rPr>
              <w:t>4/3/2026</w:t>
            </w:r>
          </w:p>
          <w:p w:rsidRPr="00D7486C" w:rsidR="00D713B7" w:rsidP="00D713B7" w:rsidRDefault="00D713B7" w14:paraId="006001AF" w14:textId="29CEFC17">
            <w:pPr>
              <w:spacing w:before="0" w:after="0"/>
              <w:rPr>
                <w:b/>
                <w:bCs/>
                <w:lang w:val="en-GB"/>
              </w:rPr>
            </w:pPr>
            <w:r w:rsidRPr="00D7486C">
              <w:rPr>
                <w:b/>
                <w:bCs/>
                <w:lang w:val="en-GB"/>
              </w:rPr>
              <w:t>Closing Date for Queries:</w:t>
            </w:r>
            <w:r w:rsidRPr="00D7486C" w:rsidR="00A535A6">
              <w:rPr>
                <w:b/>
                <w:bCs/>
                <w:lang w:val="en-GB"/>
              </w:rPr>
              <w:t xml:space="preserve"> </w:t>
            </w:r>
            <w:r w:rsidR="00435CF5">
              <w:rPr>
                <w:i/>
                <w:iCs/>
                <w:lang w:val="en-GB"/>
              </w:rPr>
              <w:t>18/3/2026</w:t>
            </w:r>
          </w:p>
          <w:p w:rsidRPr="00D7486C" w:rsidR="00D713B7" w:rsidP="00D713B7" w:rsidRDefault="00D713B7" w14:paraId="31ACF6C8" w14:textId="6647AD51">
            <w:pPr>
              <w:spacing w:before="0" w:after="0"/>
              <w:rPr>
                <w:b/>
                <w:bCs/>
                <w:lang w:val="en-GB"/>
              </w:rPr>
            </w:pPr>
            <w:r w:rsidRPr="00D7486C">
              <w:rPr>
                <w:b/>
                <w:bCs/>
                <w:lang w:val="en-GB"/>
              </w:rPr>
              <w:t>Clasing Date for Proposals:</w:t>
            </w:r>
            <w:r w:rsidRPr="00D7486C" w:rsidR="00A535A6">
              <w:rPr>
                <w:b/>
                <w:bCs/>
                <w:lang w:val="en-GB"/>
              </w:rPr>
              <w:t xml:space="preserve"> </w:t>
            </w:r>
            <w:r w:rsidR="00435CF5">
              <w:rPr>
                <w:i/>
                <w:iCs/>
                <w:lang w:val="en-GB"/>
              </w:rPr>
              <w:t>29/3/2025</w:t>
            </w:r>
          </w:p>
        </w:tc>
      </w:tr>
      <w:tr w:rsidRPr="008C67F3" w:rsidR="00090802" w:rsidTr="08278F4C" w14:paraId="31ED8B8F" w14:textId="77777777">
        <w:tc>
          <w:tcPr>
            <w:tcW w:w="2263" w:type="dxa"/>
          </w:tcPr>
          <w:p w:rsidRPr="00D7486C" w:rsidR="00090802" w:rsidP="00595B1E" w:rsidRDefault="00090802" w14:paraId="68B46EEE" w14:textId="6AB055FF">
            <w:pPr>
              <w:spacing w:before="0" w:after="0"/>
              <w:contextualSpacing/>
              <w:rPr>
                <w:b/>
                <w:bCs/>
                <w:lang w:val="en-GB"/>
              </w:rPr>
            </w:pPr>
            <w:r w:rsidRPr="00D7486C">
              <w:rPr>
                <w:b/>
                <w:bCs/>
                <w:lang w:val="en-GB"/>
              </w:rPr>
              <w:t>Submission Instructions</w:t>
            </w:r>
          </w:p>
        </w:tc>
        <w:tc>
          <w:tcPr>
            <w:tcW w:w="7371" w:type="dxa"/>
          </w:tcPr>
          <w:p w:rsidRPr="00B00010" w:rsidR="00A94603" w:rsidP="00A94603" w:rsidRDefault="00D63056" w14:paraId="54F09C90" w14:textId="1D51C584">
            <w:pPr>
              <w:spacing w:before="0" w:after="0"/>
              <w:contextualSpacing/>
              <w:jc w:val="left"/>
              <w:rPr>
                <w:b/>
                <w:lang w:val="en-GB"/>
              </w:rPr>
            </w:pPr>
            <w:r w:rsidRPr="00D7486C">
              <w:rPr>
                <w:lang w:val="en-GB"/>
              </w:rPr>
              <w:t xml:space="preserve">The provider </w:t>
            </w:r>
            <w:r w:rsidRPr="00D7486C" w:rsidR="00090802">
              <w:rPr>
                <w:lang w:val="en-GB"/>
              </w:rPr>
              <w:t xml:space="preserve">should submit Technical and Financial submissions in alignment with </w:t>
            </w:r>
            <w:r w:rsidRPr="00D7486C" w:rsidR="00A535A6">
              <w:rPr>
                <w:lang w:val="en-GB"/>
              </w:rPr>
              <w:t>requirements</w:t>
            </w:r>
            <w:r w:rsidRPr="00D7486C" w:rsidR="00090802">
              <w:rPr>
                <w:lang w:val="en-GB"/>
              </w:rPr>
              <w:t xml:space="preserve"> </w:t>
            </w:r>
            <w:r w:rsidRPr="00D7486C" w:rsidR="00A535A6">
              <w:rPr>
                <w:lang w:val="en-GB"/>
              </w:rPr>
              <w:t>outlines</w:t>
            </w:r>
            <w:r w:rsidRPr="00D7486C" w:rsidR="00090802">
              <w:rPr>
                <w:lang w:val="en-GB"/>
              </w:rPr>
              <w:t xml:space="preserve"> in </w:t>
            </w:r>
            <w:r w:rsidRPr="00D7486C" w:rsidR="00A535A6">
              <w:rPr>
                <w:lang w:val="en-GB"/>
              </w:rPr>
              <w:t>Section XI</w:t>
            </w:r>
            <w:r w:rsidRPr="00D7486C" w:rsidR="005E4A6A">
              <w:rPr>
                <w:lang w:val="en-GB"/>
              </w:rPr>
              <w:t xml:space="preserve">I </w:t>
            </w:r>
            <w:r w:rsidRPr="00D7486C" w:rsidR="00A535A6">
              <w:rPr>
                <w:lang w:val="en-GB"/>
              </w:rPr>
              <w:t xml:space="preserve">of this </w:t>
            </w:r>
            <w:proofErr w:type="spellStart"/>
            <w:r w:rsidRPr="00D7486C" w:rsidR="00A535A6">
              <w:rPr>
                <w:lang w:val="en-GB"/>
              </w:rPr>
              <w:t>ToR</w:t>
            </w:r>
            <w:proofErr w:type="spellEnd"/>
            <w:r w:rsidRPr="00D7486C" w:rsidR="00090802">
              <w:rPr>
                <w:lang w:val="en-GB"/>
              </w:rPr>
              <w:t xml:space="preserve">. </w:t>
            </w:r>
            <w:r w:rsidRPr="00D7486C" w:rsidR="005E4A6A">
              <w:rPr>
                <w:lang w:val="en-GB"/>
              </w:rPr>
              <w:t xml:space="preserve">The </w:t>
            </w:r>
            <w:r w:rsidRPr="00D7486C" w:rsidR="00090802">
              <w:rPr>
                <w:lang w:val="en-GB"/>
              </w:rPr>
              <w:t>Submissions</w:t>
            </w:r>
            <w:r w:rsidRPr="00D7486C" w:rsidR="00712DDF">
              <w:rPr>
                <w:lang w:val="en-GB"/>
              </w:rPr>
              <w:t xml:space="preserve"> or any questions</w:t>
            </w:r>
            <w:r w:rsidRPr="00D7486C" w:rsidR="00090802">
              <w:rPr>
                <w:lang w:val="en-GB"/>
              </w:rPr>
              <w:t xml:space="preserve"> should be sen</w:t>
            </w:r>
            <w:r w:rsidRPr="00D7486C" w:rsidR="002C6CC9">
              <w:rPr>
                <w:lang w:val="en-GB"/>
              </w:rPr>
              <w:t xml:space="preserve">t to </w:t>
            </w:r>
            <w:r w:rsidRPr="00D7486C" w:rsidR="00F3288C">
              <w:rPr>
                <w:lang w:val="en-GB"/>
              </w:rPr>
              <w:t xml:space="preserve">the RT4D Manager </w:t>
            </w:r>
            <w:r w:rsidRPr="00D7486C" w:rsidR="008C5A6F">
              <w:rPr>
                <w:lang w:val="en-GB"/>
              </w:rPr>
              <w:t xml:space="preserve">at </w:t>
            </w:r>
            <w:r w:rsidR="0031118C">
              <w:rPr>
                <w:lang w:val="en-GB"/>
              </w:rPr>
              <w:t xml:space="preserve">AISP </w:t>
            </w:r>
            <w:r w:rsidRPr="00B00010" w:rsidR="0031118C">
              <w:rPr>
                <w:bCs/>
                <w:lang w:val="en-GB"/>
              </w:rPr>
              <w:t>Implementation Support Program</w:t>
            </w:r>
            <w:r w:rsidR="0031118C">
              <w:rPr>
                <w:bCs/>
                <w:lang w:val="en-GB"/>
              </w:rPr>
              <w:t xml:space="preserve"> </w:t>
            </w:r>
            <w:hyperlink w:history="1" r:id="rId11">
              <w:r w:rsidRPr="00093B2A" w:rsidR="0031118C">
                <w:rPr>
                  <w:rStyle w:val="Hyperlink"/>
                  <w:b/>
                  <w:bCs/>
                  <w:lang w:val="en-GB"/>
                </w:rPr>
                <w:t>aisp@regionaltrade4dev.org</w:t>
              </w:r>
            </w:hyperlink>
            <w:r w:rsidRPr="00B00010" w:rsidR="00A94603">
              <w:rPr>
                <w:b/>
                <w:bCs/>
                <w:lang w:val="en-GB"/>
              </w:rPr>
              <w:t xml:space="preserve"> </w:t>
            </w:r>
          </w:p>
          <w:p w:rsidRPr="00B00010" w:rsidR="00A94603" w:rsidP="00A94603" w:rsidRDefault="00A94603" w14:paraId="2DB33294" w14:textId="77777777">
            <w:pPr>
              <w:spacing w:before="0" w:after="0"/>
              <w:contextualSpacing/>
              <w:jc w:val="left"/>
            </w:pPr>
            <w:r w:rsidRPr="00B00010">
              <w:t>Copy the email to: Regional Manager:</w:t>
            </w:r>
            <w:r w:rsidRPr="00B00010">
              <w:rPr>
                <w:b/>
              </w:rPr>
              <w:t xml:space="preserve"> </w:t>
            </w:r>
            <w:hyperlink w:history="1" r:id="rId12">
              <w:r w:rsidRPr="00B00010">
                <w:rPr>
                  <w:rStyle w:val="Hyperlink"/>
                  <w:b/>
                </w:rPr>
                <w:t>Sianong.Phomkong@regionaltrade4dev.org</w:t>
              </w:r>
            </w:hyperlink>
            <w:r w:rsidRPr="00B00010">
              <w:rPr>
                <w:b/>
              </w:rPr>
              <w:t xml:space="preserve"> </w:t>
            </w:r>
          </w:p>
          <w:p w:rsidRPr="00B00010" w:rsidR="00A94603" w:rsidP="00A94603" w:rsidRDefault="00A94603" w14:paraId="4EA831AE" w14:textId="77777777">
            <w:pPr>
              <w:spacing w:before="0" w:after="0"/>
              <w:contextualSpacing/>
              <w:rPr>
                <w:b/>
              </w:rPr>
            </w:pPr>
            <w:r w:rsidRPr="00B00010">
              <w:rPr>
                <w:b/>
              </w:rPr>
              <w:t xml:space="preserve">RT4D Lao Program Officer: </w:t>
            </w:r>
          </w:p>
          <w:p w:rsidRPr="00D7486C" w:rsidR="00863DCC" w:rsidP="00A94603" w:rsidRDefault="00A94603" w14:paraId="6D10A096" w14:textId="2A4601CD">
            <w:pPr>
              <w:spacing w:before="0" w:after="0"/>
              <w:contextualSpacing/>
              <w:rPr>
                <w:b/>
                <w:bCs/>
                <w:lang w:val="en-GB"/>
              </w:rPr>
            </w:pPr>
            <w:hyperlink r:id="rId13">
              <w:r w:rsidRPr="171501E6">
                <w:rPr>
                  <w:rStyle w:val="Hyperlink"/>
                  <w:b/>
                  <w:bCs/>
                </w:rPr>
                <w:t>phonevilay.vongxay@regionaltrade4dev.org</w:t>
              </w:r>
            </w:hyperlink>
            <w:r w:rsidRPr="171501E6">
              <w:rPr>
                <w:lang w:val="en-GB"/>
              </w:rPr>
              <w:t xml:space="preserve"> </w:t>
            </w:r>
            <w:r w:rsidRPr="00D7486C" w:rsidR="00B21F9F">
              <w:rPr>
                <w:lang w:val="en-GB"/>
              </w:rPr>
              <w:t xml:space="preserve">by </w:t>
            </w:r>
            <w:r w:rsidR="00435CF5">
              <w:rPr>
                <w:lang w:val="en-GB"/>
              </w:rPr>
              <w:t>29/3/2026</w:t>
            </w:r>
            <w:r w:rsidRPr="00D7486C" w:rsidR="00B21F9F">
              <w:rPr>
                <w:b/>
                <w:bCs/>
                <w:lang w:val="en-GB"/>
              </w:rPr>
              <w:t>.</w:t>
            </w:r>
          </w:p>
        </w:tc>
      </w:tr>
      <w:tr w:rsidRPr="008C67F3" w:rsidR="00090802" w:rsidTr="08278F4C" w14:paraId="1D717203" w14:textId="77777777">
        <w:tc>
          <w:tcPr>
            <w:tcW w:w="9634" w:type="dxa"/>
            <w:gridSpan w:val="2"/>
          </w:tcPr>
          <w:p w:rsidRPr="00D7486C" w:rsidR="00562D7D" w:rsidP="00595B1E" w:rsidRDefault="00B86D91" w14:paraId="542CF5F2" w14:textId="1C6875A2">
            <w:pPr>
              <w:spacing w:before="0" w:after="0"/>
              <w:contextualSpacing/>
              <w:rPr>
                <w:b/>
                <w:bCs/>
                <w:lang w:val="en-GB"/>
              </w:rPr>
            </w:pPr>
            <w:r w:rsidRPr="00D7486C">
              <w:rPr>
                <w:b/>
                <w:bCs/>
                <w:lang w:val="en-GB"/>
              </w:rPr>
              <w:t xml:space="preserve">Scope of </w:t>
            </w:r>
            <w:r w:rsidR="001974D6">
              <w:rPr>
                <w:b/>
                <w:bCs/>
                <w:lang w:val="en-GB"/>
              </w:rPr>
              <w:t>Work</w:t>
            </w:r>
            <w:r w:rsidRPr="00D7486C" w:rsidR="001974D6">
              <w:rPr>
                <w:b/>
                <w:bCs/>
                <w:lang w:val="en-GB"/>
              </w:rPr>
              <w:t xml:space="preserve"> </w:t>
            </w:r>
            <w:r w:rsidRPr="00D7486C">
              <w:rPr>
                <w:b/>
                <w:bCs/>
                <w:lang w:val="en-GB"/>
              </w:rPr>
              <w:t>Summary:</w:t>
            </w:r>
          </w:p>
          <w:p w:rsidRPr="00C91F38" w:rsidR="00AB5883" w:rsidP="00C91F38" w:rsidRDefault="00C91F38" w14:paraId="6F3F174B" w14:textId="06A068B3">
            <w:pPr>
              <w:spacing w:before="0" w:after="0"/>
              <w:contextualSpacing/>
            </w:pPr>
            <w:r w:rsidRPr="00C91F38">
              <w:t>The project aims to support Lao PDR, the Philippines, and Viet Nam in strengthening national policies and legal frameworks related to the protection of Genetic Resources, Traditional Knowledge and Traditional Cultural Expressions (GRTKTCE). It seeks to enhance domestic and regional approaches to safeguarding GRTKTCE intellectual property, promote alignment with international best practices, and empower indigenous communities through improved legal and policy mechanisms.</w:t>
            </w:r>
          </w:p>
          <w:p w:rsidRPr="00C91F38" w:rsidR="00C91F38" w:rsidP="00C91F38" w:rsidRDefault="00C91F38" w14:paraId="10BDEB12" w14:textId="77777777">
            <w:pPr>
              <w:spacing w:before="0" w:after="0"/>
              <w:contextualSpacing/>
            </w:pPr>
            <w:r w:rsidRPr="00C91F38">
              <w:t>The two-day hybrid Regional Workshop will be held on 6–7 May 2026 in Vientiane, Lao PDR, bringing together approximately 60–70 participants from AANZFTA Parties, including government officials, private sector and MSME representatives, technical experts, and relevant organisations. The workshop will provide an interactive platform for knowledge sharing, policy dialogue, and networking. The RT4D Facility is seeking a Vientiane-based Event Organiser to manage logistical and operational arrangements to ensure the effective delivery of the event.</w:t>
            </w:r>
          </w:p>
          <w:p w:rsidRPr="00C91F38" w:rsidR="00C91F38" w:rsidP="00C91F38" w:rsidRDefault="00C91F38" w14:paraId="60EFD546" w14:textId="77777777">
            <w:pPr>
              <w:spacing w:before="0" w:after="0"/>
              <w:contextualSpacing/>
            </w:pPr>
          </w:p>
          <w:p w:rsidRPr="00C91F38" w:rsidR="00C91F38" w:rsidP="00C91F38" w:rsidRDefault="00C91F38" w14:paraId="6BD5C00F" w14:textId="77777777">
            <w:pPr>
              <w:spacing w:before="0" w:after="0"/>
              <w:contextualSpacing/>
            </w:pPr>
            <w:r w:rsidRPr="00C91F38">
              <w:rPr>
                <w:b/>
                <w:bCs/>
              </w:rPr>
              <w:t>Specific Objectives of the Regional Workshop:</w:t>
            </w:r>
          </w:p>
          <w:p w:rsidRPr="00C91F38" w:rsidR="00C91F38" w:rsidP="00D94C93" w:rsidRDefault="00C91F38" w14:paraId="0235F34B" w14:textId="77777777">
            <w:pPr>
              <w:numPr>
                <w:ilvl w:val="0"/>
                <w:numId w:val="42"/>
              </w:numPr>
              <w:tabs>
                <w:tab w:val="clear" w:pos="720"/>
                <w:tab w:val="num" w:pos="456"/>
              </w:tabs>
              <w:spacing w:before="0" w:after="0"/>
              <w:ind w:left="456" w:hanging="283"/>
              <w:contextualSpacing/>
              <w:jc w:val="left"/>
            </w:pPr>
            <w:r w:rsidRPr="00C91F38">
              <w:t>To socialise the existing AANZFTA GRTKTCE Handbook (2021) among AANZFTA Parties.</w:t>
            </w:r>
          </w:p>
          <w:p w:rsidRPr="00C91F38" w:rsidR="00C91F38" w:rsidP="00D94C93" w:rsidRDefault="00C91F38" w14:paraId="6AC330D3" w14:textId="77777777">
            <w:pPr>
              <w:numPr>
                <w:ilvl w:val="0"/>
                <w:numId w:val="42"/>
              </w:numPr>
              <w:tabs>
                <w:tab w:val="clear" w:pos="720"/>
                <w:tab w:val="num" w:pos="456"/>
              </w:tabs>
              <w:spacing w:before="0" w:after="0"/>
              <w:ind w:left="456" w:hanging="283"/>
              <w:contextualSpacing/>
              <w:jc w:val="left"/>
            </w:pPr>
            <w:r w:rsidRPr="00C91F38">
              <w:t>To share lessons learned from support provided to participating ASEAN Member States (AMS).</w:t>
            </w:r>
          </w:p>
          <w:p w:rsidRPr="00C91F38" w:rsidR="00C91F38" w:rsidP="00D94C93" w:rsidRDefault="00C91F38" w14:paraId="5D3511C7" w14:textId="77777777">
            <w:pPr>
              <w:numPr>
                <w:ilvl w:val="0"/>
                <w:numId w:val="42"/>
              </w:numPr>
              <w:tabs>
                <w:tab w:val="clear" w:pos="720"/>
                <w:tab w:val="num" w:pos="456"/>
              </w:tabs>
              <w:spacing w:before="0" w:after="0"/>
              <w:ind w:left="456" w:hanging="283"/>
              <w:contextualSpacing/>
              <w:jc w:val="left"/>
            </w:pPr>
            <w:r w:rsidRPr="00C91F38">
              <w:t>To enhance awareness and understanding of the importance and challenges of GRTKTCE intellectual property protection.</w:t>
            </w:r>
          </w:p>
          <w:p w:rsidRPr="00C91F38" w:rsidR="00C91F38" w:rsidP="00D94C93" w:rsidRDefault="00C91F38" w14:paraId="57F7EB30" w14:textId="77777777">
            <w:pPr>
              <w:numPr>
                <w:ilvl w:val="0"/>
                <w:numId w:val="42"/>
              </w:numPr>
              <w:tabs>
                <w:tab w:val="clear" w:pos="720"/>
                <w:tab w:val="num" w:pos="456"/>
              </w:tabs>
              <w:spacing w:before="0" w:after="0"/>
              <w:ind w:left="456" w:hanging="283"/>
              <w:contextualSpacing/>
              <w:jc w:val="left"/>
            </w:pPr>
            <w:r w:rsidRPr="00C91F38">
              <w:t>To gather inputs to inform the adaptation and updating of the Handbook.</w:t>
            </w:r>
          </w:p>
          <w:p w:rsidR="00C91F38" w:rsidP="00D94C93" w:rsidRDefault="00C91F38" w14:paraId="5D067FDB" w14:textId="77777777">
            <w:pPr>
              <w:numPr>
                <w:ilvl w:val="0"/>
                <w:numId w:val="42"/>
              </w:numPr>
              <w:tabs>
                <w:tab w:val="clear" w:pos="720"/>
                <w:tab w:val="num" w:pos="456"/>
              </w:tabs>
              <w:spacing w:before="0" w:after="0"/>
              <w:ind w:left="456" w:hanging="283"/>
              <w:contextualSpacing/>
              <w:jc w:val="left"/>
            </w:pPr>
            <w:r w:rsidRPr="00C91F38">
              <w:t>To explore opportunities for regional harmonisation in safeguarding GRTKTCE intellectual property.</w:t>
            </w:r>
          </w:p>
          <w:p w:rsidRPr="00C91F38" w:rsidR="002A256A" w:rsidP="002A256A" w:rsidRDefault="002A256A" w14:paraId="08A0C6B8" w14:textId="77777777">
            <w:pPr>
              <w:spacing w:before="0" w:after="0"/>
              <w:ind w:left="360"/>
              <w:contextualSpacing/>
              <w:jc w:val="left"/>
            </w:pPr>
          </w:p>
          <w:p w:rsidR="00B34A41" w:rsidP="000B0288" w:rsidRDefault="00C91F38" w14:paraId="5D5101A8" w14:textId="3DEC312D">
            <w:pPr>
              <w:spacing w:before="0" w:after="0"/>
              <w:contextualSpacing/>
            </w:pPr>
            <w:r w:rsidRPr="00C91F38">
              <w:t xml:space="preserve">The external consultant will provide end-to-end support for the two-day hybrid Regional Workshop in Vientiane, including event organisation and logistics, participant registration and attendance tracking (in-person and virtual), coordination with speakers and stakeholders, preparation and distribution of workshop materials, and collection of feedback and attendance data for the </w:t>
            </w:r>
            <w:r w:rsidRPr="00C91F38">
              <w:t>Workshop Report. The consultant will also ensure GEDSI</w:t>
            </w:r>
            <w:r w:rsidR="0029620E">
              <w:rPr>
                <w:rStyle w:val="FootnoteReference"/>
              </w:rPr>
              <w:footnoteReference w:id="2"/>
            </w:r>
            <w:r w:rsidRPr="00C91F38">
              <w:t xml:space="preserve"> considerations are integrated, promoting inclusive participation of women, indigenous communities, and other under-represented groups.</w:t>
            </w:r>
          </w:p>
          <w:p w:rsidRPr="00D7486C" w:rsidR="008A4BB5" w:rsidP="000B0288" w:rsidRDefault="008A4BB5" w14:paraId="55D9BE96" w14:textId="374D038D">
            <w:pPr>
              <w:spacing w:before="0" w:after="0"/>
              <w:contextualSpacing/>
              <w:rPr>
                <w:i/>
                <w:iCs/>
                <w:lang w:val="en-GB"/>
              </w:rPr>
            </w:pPr>
            <w:r>
              <w:rPr>
                <w:lang w:val="en-SG"/>
              </w:rPr>
              <w:t xml:space="preserve">Through this </w:t>
            </w:r>
            <w:proofErr w:type="spellStart"/>
            <w:r>
              <w:rPr>
                <w:lang w:val="en-SG"/>
              </w:rPr>
              <w:t>ToR</w:t>
            </w:r>
            <w:proofErr w:type="spellEnd"/>
            <w:r>
              <w:rPr>
                <w:lang w:val="en-SG"/>
              </w:rPr>
              <w:t xml:space="preserve">, the RT4D Facility is seeking an Event Organiser based in Vientiane, Lao PDR to support practical event organisation and logistics arrangements for the delivery of the </w:t>
            </w:r>
            <w:r w:rsidR="001622AF">
              <w:rPr>
                <w:lang w:val="en-SG"/>
              </w:rPr>
              <w:t xml:space="preserve">Regional Workshop. </w:t>
            </w:r>
          </w:p>
        </w:tc>
      </w:tr>
    </w:tbl>
    <w:p w:rsidRPr="00D27D64" w:rsidR="002B2EC2" w:rsidRDefault="002B2EC2" w14:paraId="70647694" w14:textId="37A9520F">
      <w:pPr>
        <w:spacing w:before="0" w:after="160" w:line="259" w:lineRule="auto"/>
        <w:jc w:val="left"/>
        <w:rPr>
          <w:lang w:val="en-GB"/>
        </w:rPr>
      </w:pPr>
    </w:p>
    <w:p w:rsidR="00ED58C8" w:rsidP="00ED58C8" w:rsidRDefault="00ED58C8" w14:paraId="3355DC26" w14:textId="77777777">
      <w:pPr>
        <w:pStyle w:val="Heading1"/>
        <w:numPr>
          <w:ilvl w:val="0"/>
          <w:numId w:val="3"/>
        </w:numPr>
        <w:jc w:val="left"/>
        <w:rPr>
          <w:lang w:val="en-GB"/>
        </w:rPr>
      </w:pPr>
      <w:r>
        <w:rPr>
          <w:lang w:val="en-GB"/>
        </w:rPr>
        <w:t xml:space="preserve">Objectives and Beneficiaries </w:t>
      </w:r>
    </w:p>
    <w:p w:rsidRPr="00445A09" w:rsidR="00CF215D" w:rsidP="00CF215D" w:rsidRDefault="00CF215D" w14:paraId="13939ADB" w14:textId="309EC20D">
      <w:pPr>
        <w:rPr>
          <w:lang w:val="en-SG"/>
        </w:rPr>
      </w:pPr>
      <w:r w:rsidRPr="3D5D0CB4">
        <w:t xml:space="preserve">The RT4D Facility is looking to contract an Event Organiser (EO) to head the logistical planning and delivery </w:t>
      </w:r>
      <w:r>
        <w:t xml:space="preserve">two-day </w:t>
      </w:r>
      <w:r w:rsidR="002220E0">
        <w:t xml:space="preserve">hybrid </w:t>
      </w:r>
      <w:r w:rsidRPr="3D5D0CB4">
        <w:t xml:space="preserve">Regional </w:t>
      </w:r>
      <w:r>
        <w:t>Workshop</w:t>
      </w:r>
      <w:r w:rsidR="003B1080">
        <w:t xml:space="preserve"> on </w:t>
      </w:r>
      <w:r w:rsidRPr="009626BA" w:rsidR="007674C0">
        <w:rPr>
          <w:rFonts w:cs="Arial"/>
          <w:szCs w:val="20"/>
          <w:lang w:val="en-GB"/>
        </w:rPr>
        <w:t>Developing National Policies and Laws Related to GRTKTCE, and Empowering Ethnic Communities through Strengthening Capacity for GRTKTCE Protection for Interested ASEAN Member States</w:t>
      </w:r>
      <w:r w:rsidR="007674C0">
        <w:rPr>
          <w:rFonts w:cs="Arial"/>
          <w:szCs w:val="20"/>
          <w:lang w:val="en-GB"/>
        </w:rPr>
        <w:t xml:space="preserve">. </w:t>
      </w:r>
      <w:r w:rsidRPr="3D5D0CB4" w:rsidR="001E61AE">
        <w:t xml:space="preserve">The </w:t>
      </w:r>
      <w:r w:rsidR="001E61AE">
        <w:t>workshop</w:t>
      </w:r>
      <w:r w:rsidRPr="3D5D0CB4" w:rsidR="001E61AE">
        <w:t xml:space="preserve"> will be held on </w:t>
      </w:r>
      <w:r w:rsidR="001E61AE">
        <w:t>6</w:t>
      </w:r>
      <w:r w:rsidR="000A23A6">
        <w:t>-7</w:t>
      </w:r>
      <w:r w:rsidR="001E61AE">
        <w:t xml:space="preserve"> May 2026 </w:t>
      </w:r>
      <w:r w:rsidRPr="3D5D0CB4" w:rsidR="001E61AE">
        <w:t xml:space="preserve">in </w:t>
      </w:r>
      <w:r w:rsidR="001E61AE">
        <w:t>Vientiane, Lao PDR</w:t>
      </w:r>
      <w:r w:rsidRPr="3D5D0CB4" w:rsidR="001E61AE">
        <w:t xml:space="preserve">. </w:t>
      </w:r>
      <w:r w:rsidRPr="00445A09" w:rsidR="00445A09">
        <w:rPr>
          <w:lang w:val="en-SG"/>
        </w:rPr>
        <w:t>Most participants will attend in</w:t>
      </w:r>
      <w:r w:rsidR="00445A09">
        <w:rPr>
          <w:lang w:val="en-SG"/>
        </w:rPr>
        <w:t>-</w:t>
      </w:r>
      <w:r w:rsidRPr="00445A09" w:rsidR="00445A09">
        <w:rPr>
          <w:lang w:val="en-SG"/>
        </w:rPr>
        <w:t>person, and the EO will arrange and manage the necessary technology to enable virtual participation for those unable to attend on</w:t>
      </w:r>
      <w:r w:rsidR="003B189B">
        <w:rPr>
          <w:lang w:val="en-SG"/>
        </w:rPr>
        <w:t>-</w:t>
      </w:r>
      <w:r w:rsidRPr="00445A09" w:rsidR="00445A09">
        <w:rPr>
          <w:lang w:val="en-SG"/>
        </w:rPr>
        <w:t>site.</w:t>
      </w:r>
    </w:p>
    <w:p w:rsidRPr="00BB3E16" w:rsidR="009C251B" w:rsidP="007E756B" w:rsidRDefault="00A75C29" w14:paraId="60E394AC" w14:textId="6E749182">
      <w:pPr>
        <w:rPr>
          <w:lang w:val="en-SG"/>
        </w:rPr>
      </w:pPr>
      <w:r>
        <w:t xml:space="preserve">The </w:t>
      </w:r>
      <w:r w:rsidR="00484D99">
        <w:t xml:space="preserve">overall </w:t>
      </w:r>
      <w:r w:rsidR="00AC12C0">
        <w:t>objective</w:t>
      </w:r>
      <w:r w:rsidR="00484D99">
        <w:t xml:space="preserve"> of the activity is t</w:t>
      </w:r>
      <w:r w:rsidR="00BB3E16">
        <w:t>o</w:t>
      </w:r>
      <w:r w:rsidR="004D4F30">
        <w:t xml:space="preserve"> </w:t>
      </w:r>
      <w:r w:rsidRPr="004D4F30" w:rsidR="004D4F30">
        <w:rPr>
          <w:lang w:val="en-SG"/>
        </w:rPr>
        <w:t>strengthen AANZFTA Party officials’ understanding of GRTKTCE intellectual property protection, facilitate knowledge exchange and networking, and socialise the AANZFTA GRTKTCE Handbook. It will also draw on lessons from previous activities to inform the Handbook’s adaptation for participating AMS and explore opportunities for regional harmonisation in safeguarding GRTKTCE.</w:t>
      </w:r>
      <w:r w:rsidR="00E929E8">
        <w:rPr>
          <w:lang w:val="en-SG"/>
        </w:rPr>
        <w:t xml:space="preserve"> </w:t>
      </w:r>
      <w:r w:rsidRPr="3D5D0CB4" w:rsidR="009C251B">
        <w:rPr>
          <w:lang w:val="en-GB"/>
        </w:rPr>
        <w:t xml:space="preserve">Technical and subject matters (including </w:t>
      </w:r>
      <w:r w:rsidR="009C251B">
        <w:rPr>
          <w:lang w:val="en-GB"/>
        </w:rPr>
        <w:t>draft</w:t>
      </w:r>
      <w:r w:rsidRPr="3D5D0CB4" w:rsidR="009C251B">
        <w:rPr>
          <w:lang w:val="en-GB"/>
        </w:rPr>
        <w:t xml:space="preserve"> agenda, content and structure) will be the main responsibility of the RT4D Facility,</w:t>
      </w:r>
      <w:r w:rsidR="007E756B">
        <w:t xml:space="preserve"> </w:t>
      </w:r>
      <w:r w:rsidRPr="007E756B" w:rsidR="007E756B">
        <w:t>University of New South Wales</w:t>
      </w:r>
      <w:r w:rsidR="00B10C4E">
        <w:t xml:space="preserve"> (UNSW)</w:t>
      </w:r>
      <w:r w:rsidR="009C251B">
        <w:rPr>
          <w:lang w:val="en-GB"/>
        </w:rPr>
        <w:t xml:space="preserve">, </w:t>
      </w:r>
      <w:r w:rsidRPr="006A7EB0" w:rsidR="00B20F8A">
        <w:rPr>
          <w:rFonts w:cs="Arial"/>
          <w:szCs w:val="20"/>
        </w:rPr>
        <w:t>Department of Intellectual Property</w:t>
      </w:r>
      <w:r w:rsidR="00B20F8A">
        <w:rPr>
          <w:rFonts w:cs="Arial"/>
          <w:szCs w:val="20"/>
        </w:rPr>
        <w:t>,</w:t>
      </w:r>
      <w:r w:rsidRPr="006A7EB0" w:rsidR="00B20F8A">
        <w:rPr>
          <w:rFonts w:cs="Arial"/>
          <w:szCs w:val="20"/>
        </w:rPr>
        <w:t xml:space="preserve"> Ministry of Industry and Commerce</w:t>
      </w:r>
      <w:r w:rsidR="00B20F8A">
        <w:rPr>
          <w:rFonts w:cs="Arial"/>
          <w:szCs w:val="20"/>
        </w:rPr>
        <w:t>.</w:t>
      </w:r>
      <w:r w:rsidR="007E756B">
        <w:rPr>
          <w:lang w:val="en-GB"/>
        </w:rPr>
        <w:t xml:space="preserve"> </w:t>
      </w:r>
      <w:r w:rsidR="00B10C4E">
        <w:t>UNSW will facilitate</w:t>
      </w:r>
      <w:r w:rsidR="00FF497B">
        <w:t xml:space="preserve"> the workshops, </w:t>
      </w:r>
      <w:r w:rsidRPr="3D5D0CB4" w:rsidR="008D7B4F">
        <w:rPr>
          <w:lang w:val="en-GB"/>
        </w:rPr>
        <w:t xml:space="preserve">with </w:t>
      </w:r>
      <w:r w:rsidR="008D7B4F">
        <w:rPr>
          <w:lang w:val="en-GB"/>
        </w:rPr>
        <w:t>resource persons, and panel members</w:t>
      </w:r>
      <w:r w:rsidRPr="3D5D0CB4" w:rsidR="008D7B4F">
        <w:rPr>
          <w:lang w:val="en-GB"/>
        </w:rPr>
        <w:t xml:space="preserve"> providing </w:t>
      </w:r>
      <w:r w:rsidR="008D7B4F">
        <w:rPr>
          <w:lang w:val="en-GB"/>
        </w:rPr>
        <w:t>and sharing knowledge, experience</w:t>
      </w:r>
      <w:r w:rsidRPr="3D5D0CB4" w:rsidR="008D7B4F">
        <w:rPr>
          <w:lang w:val="en-GB"/>
        </w:rPr>
        <w:t xml:space="preserve">. </w:t>
      </w:r>
    </w:p>
    <w:p w:rsidRPr="00BB3E16" w:rsidR="00AC7411" w:rsidP="00BB3E16" w:rsidRDefault="00BB3E16" w14:paraId="48ABF7D4" w14:textId="32A31D41">
      <w:pPr>
        <w:rPr>
          <w:lang w:val="en-GB"/>
        </w:rPr>
      </w:pPr>
      <w:r w:rsidRPr="0042784F">
        <w:rPr>
          <w:lang w:val="en-GB"/>
        </w:rPr>
        <w:t xml:space="preserve">The specific objective </w:t>
      </w:r>
      <w:r>
        <w:rPr>
          <w:lang w:val="en-GB"/>
        </w:rPr>
        <w:t>pertaining to the EO</w:t>
      </w:r>
      <w:r w:rsidRPr="0042784F">
        <w:rPr>
          <w:lang w:val="en-GB"/>
        </w:rPr>
        <w:t xml:space="preserve"> is the successful management and delivery of all logistics, event management and organisational matters in the run-up, during and post-event.</w:t>
      </w:r>
      <w:r>
        <w:rPr>
          <w:lang w:val="en-GB"/>
        </w:rPr>
        <w:t xml:space="preserve"> </w:t>
      </w:r>
    </w:p>
    <w:p w:rsidRPr="0006654B" w:rsidR="0006654B" w:rsidP="0006654B" w:rsidRDefault="0006654B" w14:paraId="084E9885" w14:textId="77777777">
      <w:pPr>
        <w:rPr>
          <w:lang w:val="en-GB"/>
        </w:rPr>
      </w:pPr>
      <w:r w:rsidRPr="0006654B">
        <w:rPr>
          <w:lang w:val="en-GB"/>
        </w:rPr>
        <w:t>The primary beneficiaries of the activity include the:</w:t>
      </w:r>
    </w:p>
    <w:p w:rsidR="00825B29" w:rsidP="00F15172" w:rsidRDefault="007C2117" w14:paraId="3B41125A" w14:textId="69BCC422">
      <w:pPr>
        <w:pStyle w:val="ListParagraph"/>
        <w:numPr>
          <w:ilvl w:val="0"/>
          <w:numId w:val="25"/>
        </w:numPr>
      </w:pPr>
      <w:r>
        <w:t>D</w:t>
      </w:r>
      <w:r w:rsidR="001241CC">
        <w:t xml:space="preserve">omestic officials and indigenous communities in Lao PDR, Philippines and Viet Nam. </w:t>
      </w:r>
    </w:p>
    <w:p w:rsidR="000A4D0D" w:rsidP="00F15172" w:rsidRDefault="001241CC" w14:paraId="542B9CB8" w14:textId="20D0D634">
      <w:pPr>
        <w:pStyle w:val="ListParagraph"/>
        <w:numPr>
          <w:ilvl w:val="0"/>
          <w:numId w:val="25"/>
        </w:numPr>
      </w:pPr>
      <w:r>
        <w:t xml:space="preserve">AANZFTA </w:t>
      </w:r>
      <w:r w:rsidR="004A36EF">
        <w:rPr>
          <w:lang w:val="en-GB"/>
        </w:rPr>
        <w:t>parties officials.</w:t>
      </w:r>
      <w:r w:rsidR="000A4D0D">
        <w:t xml:space="preserve"> </w:t>
      </w:r>
    </w:p>
    <w:p w:rsidR="00583B7D" w:rsidP="00F15172" w:rsidRDefault="00583B7D" w14:paraId="74D6C9FF" w14:textId="046EC4C1">
      <w:pPr>
        <w:pStyle w:val="ListParagraph"/>
        <w:numPr>
          <w:ilvl w:val="0"/>
          <w:numId w:val="25"/>
        </w:numPr>
      </w:pPr>
      <w:r>
        <w:t xml:space="preserve">AMS </w:t>
      </w:r>
      <w:r w:rsidRPr="629C1BB4" w:rsidR="00023DE8">
        <w:t>GRTKTCE</w:t>
      </w:r>
      <w:r w:rsidR="00023DE8">
        <w:t xml:space="preserve"> representatives</w:t>
      </w:r>
    </w:p>
    <w:p w:rsidRPr="00D27D64" w:rsidR="00D27D64" w:rsidP="00F15172" w:rsidRDefault="00023DE8" w14:paraId="11C7E377" w14:textId="77777777">
      <w:pPr>
        <w:pStyle w:val="ListParagraph"/>
        <w:numPr>
          <w:ilvl w:val="0"/>
          <w:numId w:val="25"/>
        </w:numPr>
        <w:rPr>
          <w:lang w:val="en-GB"/>
        </w:rPr>
      </w:pPr>
      <w:r>
        <w:t xml:space="preserve">Selected </w:t>
      </w:r>
      <w:r w:rsidR="003F1D6D">
        <w:t xml:space="preserve">MSMEs. </w:t>
      </w:r>
    </w:p>
    <w:p w:rsidRPr="00D27D64" w:rsidR="000867D8" w:rsidP="00F15172" w:rsidRDefault="000867D8" w14:paraId="2D3D24B5" w14:textId="4C4F1AE7">
      <w:pPr>
        <w:pStyle w:val="ListParagraph"/>
        <w:numPr>
          <w:ilvl w:val="0"/>
          <w:numId w:val="25"/>
        </w:numPr>
        <w:rPr>
          <w:lang w:val="en-GB"/>
        </w:rPr>
      </w:pPr>
      <w:r w:rsidRPr="00D27D64">
        <w:rPr>
          <w:lang w:val="en-GB"/>
        </w:rPr>
        <w:t>Members of local &amp; regional government representatives.</w:t>
      </w:r>
    </w:p>
    <w:p w:rsidR="00724B17" w:rsidRDefault="00C41D22" w14:paraId="407FDA65" w14:textId="44839DE0">
      <w:pPr>
        <w:pStyle w:val="Heading1"/>
        <w:numPr>
          <w:ilvl w:val="0"/>
          <w:numId w:val="3"/>
        </w:numPr>
        <w:jc w:val="left"/>
        <w:rPr>
          <w:lang w:val="en-GB"/>
        </w:rPr>
      </w:pPr>
      <w:r>
        <w:rPr>
          <w:lang w:val="en-GB"/>
        </w:rPr>
        <w:t>Scope of Services</w:t>
      </w:r>
      <w:r w:rsidR="008847B9">
        <w:rPr>
          <w:lang w:val="en-GB"/>
        </w:rPr>
        <w:t xml:space="preserve"> &amp; Outputs</w:t>
      </w:r>
    </w:p>
    <w:p w:rsidRPr="00671452" w:rsidR="00671452" w:rsidP="00671452" w:rsidRDefault="00E8644A" w14:paraId="26B90035" w14:textId="55872CDC">
      <w:pPr>
        <w:rPr>
          <w:lang w:val="en-GB"/>
        </w:rPr>
      </w:pPr>
      <w:r>
        <w:rPr>
          <w:lang w:val="en-GB"/>
        </w:rPr>
        <w:t xml:space="preserve">The selected </w:t>
      </w:r>
      <w:r w:rsidR="00F223E8">
        <w:rPr>
          <w:lang w:val="en-GB"/>
        </w:rPr>
        <w:t xml:space="preserve">Event Organiser (EO) to </w:t>
      </w:r>
      <w:r w:rsidR="00100EC7">
        <w:rPr>
          <w:lang w:val="en-GB"/>
        </w:rPr>
        <w:t>manage</w:t>
      </w:r>
      <w:r w:rsidR="00F223E8">
        <w:rPr>
          <w:lang w:val="en-GB"/>
        </w:rPr>
        <w:t xml:space="preserve"> event and </w:t>
      </w:r>
      <w:r w:rsidR="00D741DA">
        <w:rPr>
          <w:lang w:val="en-GB"/>
        </w:rPr>
        <w:t>logistical arrangement for two-day event in Vientiane, Lao PDR</w:t>
      </w:r>
      <w:r w:rsidR="00B44796">
        <w:rPr>
          <w:lang w:val="en-GB"/>
        </w:rPr>
        <w:t xml:space="preserve"> </w:t>
      </w:r>
      <w:r w:rsidR="00111004">
        <w:rPr>
          <w:lang w:val="en-GB"/>
        </w:rPr>
        <w:t xml:space="preserve">in line with the scope of services and outputs outlined below. </w:t>
      </w:r>
    </w:p>
    <w:p w:rsidRPr="008A5D91" w:rsidR="008A5D91" w:rsidP="00F15172" w:rsidRDefault="00480974" w14:paraId="67BC9AA1" w14:textId="03B51660">
      <w:pPr>
        <w:pStyle w:val="Heading2"/>
        <w:numPr>
          <w:ilvl w:val="0"/>
          <w:numId w:val="27"/>
        </w:numPr>
        <w:ind w:left="284"/>
        <w:rPr>
          <w:lang w:val="en-GB"/>
        </w:rPr>
      </w:pPr>
      <w:r>
        <w:rPr>
          <w:lang w:val="en-GB"/>
        </w:rPr>
        <w:t>Overview of the Workshop</w:t>
      </w:r>
    </w:p>
    <w:p w:rsidR="00D05D6C" w:rsidP="00EA2568" w:rsidRDefault="00EA2568" w14:paraId="4B7AA325" w14:textId="69BA3015">
      <w:r>
        <w:t xml:space="preserve">A summarised version of the preliminary agenda of the event is provided below, please note that this is still tentative and will be re-formulated especially on the content, and timing allocation. </w:t>
      </w:r>
    </w:p>
    <w:tbl>
      <w:tblPr>
        <w:tblStyle w:val="TableGrid"/>
        <w:tblW w:w="0" w:type="auto"/>
        <w:tblLook w:val="04A0" w:firstRow="1" w:lastRow="0" w:firstColumn="1" w:lastColumn="0" w:noHBand="0" w:noVBand="1"/>
      </w:tblPr>
      <w:tblGrid>
        <w:gridCol w:w="1555"/>
        <w:gridCol w:w="2970"/>
        <w:gridCol w:w="3024"/>
        <w:gridCol w:w="1965"/>
      </w:tblGrid>
      <w:tr w:rsidRPr="0049022A" w:rsidR="0049022A" w:rsidTr="70A1CEB4" w14:paraId="029150D9" w14:textId="77777777">
        <w:tc>
          <w:tcPr>
            <w:tcW w:w="9514" w:type="dxa"/>
            <w:gridSpan w:val="4"/>
            <w:shd w:val="clear" w:color="auto" w:fill="E2EFD9" w:themeFill="accent6" w:themeFillTint="33"/>
            <w:tcMar/>
            <w:vAlign w:val="center"/>
          </w:tcPr>
          <w:p w:rsidRPr="0049022A" w:rsidR="00F064A0" w:rsidP="00D05D6C" w:rsidRDefault="2405FEFF" w14:paraId="1FA034B5" w14:textId="09A7C3B9">
            <w:pPr>
              <w:spacing w:before="0" w:after="0"/>
              <w:rPr>
                <w:b w:val="1"/>
                <w:bCs w:val="1"/>
              </w:rPr>
            </w:pPr>
            <w:r w:rsidRPr="70A1CEB4" w:rsidR="70A1CEB4">
              <w:rPr>
                <w:b w:val="1"/>
                <w:bCs w:val="1"/>
              </w:rPr>
              <w:t>DAY 1 – Wednesday, 6 May 2026 (TBC)</w:t>
            </w:r>
          </w:p>
          <w:p w:rsidRPr="0049022A" w:rsidR="001E288B" w:rsidP="00D05D6C" w:rsidRDefault="001E288B" w14:paraId="1E6511D7" w14:textId="77777777">
            <w:pPr>
              <w:spacing w:before="0" w:after="0"/>
              <w:rPr>
                <w:b/>
                <w:bCs/>
              </w:rPr>
            </w:pPr>
            <w:r w:rsidRPr="0049022A">
              <w:rPr>
                <w:b/>
                <w:bCs/>
              </w:rPr>
              <w:t>Regional Context, National Assessments and Indigenous Perspectives</w:t>
            </w:r>
          </w:p>
          <w:p w:rsidRPr="0049022A" w:rsidR="001E288B" w:rsidP="00D05D6C" w:rsidRDefault="001E288B" w14:paraId="7E9DB0B7" w14:textId="2506DC73">
            <w:pPr>
              <w:spacing w:before="0" w:after="0"/>
              <w:rPr>
                <w:rFonts w:cstheme="minorHAnsi"/>
                <w:b/>
                <w:bCs/>
              </w:rPr>
            </w:pPr>
            <w:r w:rsidRPr="0049022A">
              <w:rPr>
                <w:rFonts w:cstheme="minorHAnsi"/>
                <w:b/>
                <w:bCs/>
              </w:rPr>
              <w:t xml:space="preserve">8:30-16:30 </w:t>
            </w:r>
          </w:p>
        </w:tc>
      </w:tr>
      <w:tr w:rsidRPr="0049022A" w:rsidR="0049022A" w:rsidTr="70A1CEB4" w14:paraId="2F32C260" w14:textId="77777777">
        <w:tc>
          <w:tcPr>
            <w:tcW w:w="1555" w:type="dxa"/>
            <w:shd w:val="clear" w:color="auto" w:fill="E2EFD9" w:themeFill="accent6" w:themeFillTint="33"/>
            <w:tcMar/>
            <w:vAlign w:val="center"/>
          </w:tcPr>
          <w:p w:rsidRPr="0049022A" w:rsidR="00127BBC" w:rsidP="00D05D6C" w:rsidRDefault="00127BBC" w14:paraId="5F645966" w14:textId="69FF3215">
            <w:pPr>
              <w:spacing w:before="0" w:after="0"/>
              <w:rPr>
                <w:rFonts w:cstheme="minorHAnsi"/>
                <w:b/>
                <w:bCs/>
              </w:rPr>
            </w:pPr>
            <w:r w:rsidRPr="0049022A">
              <w:rPr>
                <w:rFonts w:cstheme="minorHAnsi"/>
                <w:b/>
                <w:bCs/>
              </w:rPr>
              <w:t>Time</w:t>
            </w:r>
          </w:p>
        </w:tc>
        <w:tc>
          <w:tcPr>
            <w:tcW w:w="2970" w:type="dxa"/>
            <w:shd w:val="clear" w:color="auto" w:fill="E2EFD9" w:themeFill="accent6" w:themeFillTint="33"/>
            <w:tcMar/>
            <w:vAlign w:val="center"/>
          </w:tcPr>
          <w:p w:rsidRPr="0049022A" w:rsidR="00127BBC" w:rsidP="00D05D6C" w:rsidRDefault="00127BBC" w14:paraId="27C67A98" w14:textId="7E3151C7">
            <w:pPr>
              <w:spacing w:before="0" w:after="0"/>
              <w:rPr>
                <w:rFonts w:cstheme="minorHAnsi"/>
                <w:b/>
                <w:bCs/>
              </w:rPr>
            </w:pPr>
            <w:r w:rsidRPr="0049022A">
              <w:rPr>
                <w:rFonts w:cstheme="minorHAnsi"/>
                <w:b/>
                <w:bCs/>
              </w:rPr>
              <w:t>Session</w:t>
            </w:r>
          </w:p>
        </w:tc>
        <w:tc>
          <w:tcPr>
            <w:tcW w:w="3024" w:type="dxa"/>
            <w:shd w:val="clear" w:color="auto" w:fill="E2EFD9" w:themeFill="accent6" w:themeFillTint="33"/>
            <w:tcMar/>
            <w:vAlign w:val="center"/>
          </w:tcPr>
          <w:p w:rsidRPr="0049022A" w:rsidR="00127BBC" w:rsidP="00D05D6C" w:rsidRDefault="00127BBC" w14:paraId="0459D936" w14:textId="451B2CB0">
            <w:pPr>
              <w:spacing w:before="0" w:after="0"/>
              <w:rPr>
                <w:rFonts w:cstheme="minorHAnsi"/>
                <w:b/>
                <w:bCs/>
              </w:rPr>
            </w:pPr>
            <w:r w:rsidRPr="0049022A">
              <w:rPr>
                <w:rFonts w:cstheme="minorHAnsi"/>
                <w:b/>
                <w:bCs/>
              </w:rPr>
              <w:t>Speaker / Lead</w:t>
            </w:r>
          </w:p>
        </w:tc>
        <w:tc>
          <w:tcPr>
            <w:tcW w:w="1965" w:type="dxa"/>
            <w:shd w:val="clear" w:color="auto" w:fill="E2EFD9" w:themeFill="accent6" w:themeFillTint="33"/>
            <w:tcMar/>
            <w:vAlign w:val="center"/>
          </w:tcPr>
          <w:p w:rsidRPr="0049022A" w:rsidR="00127BBC" w:rsidP="00D05D6C" w:rsidRDefault="00127BBC" w14:paraId="05EEA4BE" w14:textId="3E8E3D45">
            <w:pPr>
              <w:spacing w:before="0" w:after="0"/>
              <w:rPr>
                <w:rFonts w:cstheme="minorHAnsi"/>
                <w:b/>
                <w:bCs/>
              </w:rPr>
            </w:pPr>
            <w:r w:rsidRPr="0049022A">
              <w:rPr>
                <w:rFonts w:cstheme="minorHAnsi"/>
                <w:b/>
                <w:bCs/>
              </w:rPr>
              <w:t>Remarks</w:t>
            </w:r>
          </w:p>
        </w:tc>
      </w:tr>
      <w:tr w:rsidRPr="0049022A" w:rsidR="0049022A" w:rsidTr="70A1CEB4" w14:paraId="01E5CFAE" w14:textId="77777777">
        <w:tc>
          <w:tcPr>
            <w:tcW w:w="1555" w:type="dxa"/>
            <w:tcMar/>
            <w:vAlign w:val="center"/>
          </w:tcPr>
          <w:p w:rsidRPr="0049022A" w:rsidR="00127BBC" w:rsidP="00D05D6C" w:rsidRDefault="00127BBC" w14:paraId="1BD74BC2" w14:textId="77777777">
            <w:pPr>
              <w:spacing w:before="0" w:after="0"/>
              <w:rPr>
                <w:rFonts w:cstheme="minorHAnsi"/>
              </w:rPr>
            </w:pPr>
            <w:r w:rsidRPr="0049022A">
              <w:rPr>
                <w:rFonts w:cstheme="minorHAnsi"/>
              </w:rPr>
              <w:t>08:30 – 09:00</w:t>
            </w:r>
          </w:p>
        </w:tc>
        <w:tc>
          <w:tcPr>
            <w:tcW w:w="2970" w:type="dxa"/>
            <w:tcMar/>
            <w:vAlign w:val="center"/>
          </w:tcPr>
          <w:p w:rsidRPr="0049022A" w:rsidR="00127BBC" w:rsidP="00D05D6C" w:rsidRDefault="00127BBC" w14:paraId="2D820A6D" w14:textId="62F4B593">
            <w:pPr>
              <w:spacing w:before="0" w:after="0"/>
              <w:rPr>
                <w:rFonts w:cstheme="minorHAnsi"/>
              </w:rPr>
            </w:pPr>
            <w:r w:rsidRPr="0049022A">
              <w:rPr>
                <w:rFonts w:cstheme="minorHAnsi"/>
              </w:rPr>
              <w:t>Registration</w:t>
            </w:r>
            <w:r w:rsidR="008F553A">
              <w:rPr>
                <w:rStyle w:val="FootnoteReference"/>
                <w:rFonts w:cstheme="minorHAnsi"/>
              </w:rPr>
              <w:footnoteReference w:id="3"/>
            </w:r>
          </w:p>
        </w:tc>
        <w:tc>
          <w:tcPr>
            <w:tcW w:w="3024" w:type="dxa"/>
            <w:tcMar/>
            <w:vAlign w:val="center"/>
          </w:tcPr>
          <w:p w:rsidRPr="0049022A" w:rsidR="00127BBC" w:rsidP="00D05D6C" w:rsidRDefault="00127BBC" w14:paraId="70D6C3DF" w14:textId="77777777">
            <w:pPr>
              <w:spacing w:before="0" w:after="0"/>
              <w:rPr>
                <w:rFonts w:cstheme="minorHAnsi"/>
              </w:rPr>
            </w:pPr>
            <w:r w:rsidRPr="0049022A">
              <w:rPr>
                <w:rFonts w:cstheme="minorHAnsi"/>
              </w:rPr>
              <w:t>All Participants</w:t>
            </w:r>
          </w:p>
        </w:tc>
        <w:tc>
          <w:tcPr>
            <w:tcW w:w="1965" w:type="dxa"/>
            <w:tcMar/>
            <w:vAlign w:val="center"/>
          </w:tcPr>
          <w:p w:rsidRPr="0049022A" w:rsidR="00127BBC" w:rsidP="00D05D6C" w:rsidRDefault="00127BBC" w14:paraId="7A253EC4" w14:textId="77777777">
            <w:pPr>
              <w:spacing w:before="0" w:after="0"/>
              <w:rPr>
                <w:rFonts w:cstheme="minorHAnsi"/>
              </w:rPr>
            </w:pPr>
          </w:p>
        </w:tc>
      </w:tr>
      <w:tr w:rsidRPr="0049022A" w:rsidR="0049022A" w:rsidTr="70A1CEB4" w14:paraId="0993BF39" w14:textId="77777777">
        <w:tc>
          <w:tcPr>
            <w:tcW w:w="1555" w:type="dxa"/>
            <w:tcMar/>
            <w:vAlign w:val="center"/>
          </w:tcPr>
          <w:p w:rsidRPr="0049022A" w:rsidR="00127BBC" w:rsidP="00D05D6C" w:rsidRDefault="00127BBC" w14:paraId="685CFE08" w14:textId="77777777">
            <w:pPr>
              <w:spacing w:before="0" w:after="0"/>
              <w:rPr>
                <w:rFonts w:cstheme="minorHAnsi"/>
              </w:rPr>
            </w:pPr>
            <w:r w:rsidRPr="0049022A">
              <w:rPr>
                <w:rFonts w:cstheme="minorHAnsi"/>
              </w:rPr>
              <w:t>09:00 – 09:10</w:t>
            </w:r>
          </w:p>
        </w:tc>
        <w:tc>
          <w:tcPr>
            <w:tcW w:w="2970" w:type="dxa"/>
            <w:tcMar/>
            <w:vAlign w:val="center"/>
          </w:tcPr>
          <w:p w:rsidRPr="0049022A" w:rsidR="00127BBC" w:rsidP="00D05D6C" w:rsidRDefault="00127BBC" w14:paraId="528A5F1C" w14:textId="77777777">
            <w:pPr>
              <w:spacing w:before="0" w:after="0"/>
              <w:rPr>
                <w:rFonts w:cstheme="minorHAnsi"/>
              </w:rPr>
            </w:pPr>
            <w:r w:rsidRPr="0049022A">
              <w:rPr>
                <w:rFonts w:cstheme="minorHAnsi"/>
              </w:rPr>
              <w:t>Opening Remarks</w:t>
            </w:r>
          </w:p>
        </w:tc>
        <w:tc>
          <w:tcPr>
            <w:tcW w:w="3024" w:type="dxa"/>
            <w:tcMar/>
            <w:vAlign w:val="center"/>
          </w:tcPr>
          <w:p w:rsidRPr="0049022A" w:rsidR="00127BBC" w:rsidP="00D05D6C" w:rsidRDefault="00127BBC" w14:paraId="216F9CBA" w14:textId="77777777">
            <w:pPr>
              <w:spacing w:before="0" w:after="0"/>
              <w:rPr>
                <w:rFonts w:cstheme="minorHAnsi"/>
              </w:rPr>
            </w:pPr>
            <w:r w:rsidRPr="0049022A">
              <w:rPr>
                <w:rFonts w:cstheme="minorHAnsi"/>
              </w:rPr>
              <w:t>H.E. Malaythong Kommasith, Minister of Industry, Commerce and Energy, Lao PDR</w:t>
            </w:r>
          </w:p>
        </w:tc>
        <w:tc>
          <w:tcPr>
            <w:tcW w:w="1965" w:type="dxa"/>
            <w:tcMar/>
            <w:vAlign w:val="center"/>
          </w:tcPr>
          <w:p w:rsidRPr="0049022A" w:rsidR="00127BBC" w:rsidP="00D05D6C" w:rsidRDefault="00127BBC" w14:paraId="51DC4018" w14:textId="77777777">
            <w:pPr>
              <w:spacing w:before="0" w:after="0"/>
              <w:rPr>
                <w:rFonts w:cstheme="minorHAnsi"/>
              </w:rPr>
            </w:pPr>
            <w:r w:rsidRPr="0049022A">
              <w:rPr>
                <w:rFonts w:cstheme="minorHAnsi"/>
              </w:rPr>
              <w:t>(tentative)</w:t>
            </w:r>
          </w:p>
        </w:tc>
      </w:tr>
      <w:tr w:rsidRPr="0049022A" w:rsidR="0049022A" w:rsidTr="70A1CEB4" w14:paraId="29ED7295" w14:textId="77777777">
        <w:tc>
          <w:tcPr>
            <w:tcW w:w="1555" w:type="dxa"/>
            <w:tcMar/>
            <w:vAlign w:val="center"/>
          </w:tcPr>
          <w:p w:rsidRPr="0049022A" w:rsidR="00127BBC" w:rsidP="00D05D6C" w:rsidRDefault="00127BBC" w14:paraId="041BB3C5" w14:textId="77777777">
            <w:pPr>
              <w:spacing w:before="0" w:after="0"/>
              <w:rPr>
                <w:rFonts w:cstheme="minorHAnsi"/>
              </w:rPr>
            </w:pPr>
            <w:r w:rsidRPr="0049022A">
              <w:rPr>
                <w:rFonts w:cstheme="minorHAnsi"/>
              </w:rPr>
              <w:t>09:10 – 09:20</w:t>
            </w:r>
          </w:p>
        </w:tc>
        <w:tc>
          <w:tcPr>
            <w:tcW w:w="2970" w:type="dxa"/>
            <w:tcMar/>
            <w:vAlign w:val="center"/>
          </w:tcPr>
          <w:p w:rsidRPr="0049022A" w:rsidR="00127BBC" w:rsidP="00D05D6C" w:rsidRDefault="00127BBC" w14:paraId="35CC39AD" w14:textId="77777777">
            <w:pPr>
              <w:spacing w:before="0" w:after="0"/>
              <w:rPr>
                <w:rFonts w:cstheme="minorHAnsi"/>
              </w:rPr>
            </w:pPr>
            <w:r w:rsidRPr="0049022A">
              <w:rPr>
                <w:rFonts w:cstheme="minorHAnsi"/>
              </w:rPr>
              <w:t>Special Remarks</w:t>
            </w:r>
          </w:p>
        </w:tc>
        <w:tc>
          <w:tcPr>
            <w:tcW w:w="3024" w:type="dxa"/>
            <w:tcMar/>
            <w:vAlign w:val="center"/>
          </w:tcPr>
          <w:p w:rsidRPr="0049022A" w:rsidR="00127BBC" w:rsidP="00D05D6C" w:rsidRDefault="00127BBC" w14:paraId="76CD62A8" w14:textId="77777777">
            <w:pPr>
              <w:spacing w:before="0" w:after="0"/>
              <w:rPr>
                <w:rFonts w:cstheme="minorHAnsi"/>
              </w:rPr>
            </w:pPr>
            <w:r w:rsidRPr="0049022A">
              <w:rPr>
                <w:rFonts w:cstheme="minorHAnsi"/>
              </w:rPr>
              <w:t>H.E. Megan Jones</w:t>
            </w:r>
            <w:r w:rsidRPr="0049022A">
              <w:rPr>
                <w:rFonts w:cstheme="minorHAnsi"/>
              </w:rPr>
              <w:br/>
            </w:r>
            <w:r w:rsidRPr="0049022A">
              <w:rPr>
                <w:rFonts w:cstheme="minorHAnsi"/>
              </w:rPr>
              <w:t>Ambassador of Australia to Lao PDR</w:t>
            </w:r>
          </w:p>
        </w:tc>
        <w:tc>
          <w:tcPr>
            <w:tcW w:w="1965" w:type="dxa"/>
            <w:tcMar/>
            <w:vAlign w:val="center"/>
          </w:tcPr>
          <w:p w:rsidRPr="0049022A" w:rsidR="00127BBC" w:rsidP="00D05D6C" w:rsidRDefault="00127BBC" w14:paraId="404ECBCE" w14:textId="77777777">
            <w:pPr>
              <w:spacing w:before="0" w:after="0"/>
              <w:rPr>
                <w:rFonts w:cstheme="minorHAnsi"/>
              </w:rPr>
            </w:pPr>
            <w:r w:rsidRPr="0049022A">
              <w:rPr>
                <w:rFonts w:cstheme="minorHAnsi"/>
              </w:rPr>
              <w:t>(tentative)</w:t>
            </w:r>
          </w:p>
        </w:tc>
      </w:tr>
      <w:tr w:rsidRPr="0049022A" w:rsidR="0049022A" w:rsidTr="70A1CEB4" w14:paraId="1B830688" w14:textId="77777777">
        <w:tc>
          <w:tcPr>
            <w:tcW w:w="1555" w:type="dxa"/>
            <w:tcMar/>
            <w:vAlign w:val="center"/>
          </w:tcPr>
          <w:p w:rsidRPr="0049022A" w:rsidR="00127BBC" w:rsidP="00D05D6C" w:rsidRDefault="00127BBC" w14:paraId="15518251" w14:textId="77777777">
            <w:pPr>
              <w:spacing w:before="0" w:after="0"/>
              <w:rPr>
                <w:rFonts w:cstheme="minorHAnsi"/>
              </w:rPr>
            </w:pPr>
            <w:r w:rsidRPr="0049022A">
              <w:rPr>
                <w:rFonts w:cstheme="minorHAnsi"/>
              </w:rPr>
              <w:t>09:20 – 09:25</w:t>
            </w:r>
          </w:p>
        </w:tc>
        <w:tc>
          <w:tcPr>
            <w:tcW w:w="2970" w:type="dxa"/>
            <w:tcMar/>
            <w:vAlign w:val="center"/>
          </w:tcPr>
          <w:p w:rsidRPr="0049022A" w:rsidR="00127BBC" w:rsidP="00D05D6C" w:rsidRDefault="00127BBC" w14:paraId="73011C23" w14:textId="77777777">
            <w:pPr>
              <w:spacing w:before="0" w:after="0"/>
              <w:rPr>
                <w:rFonts w:cstheme="minorHAnsi"/>
              </w:rPr>
            </w:pPr>
            <w:r w:rsidRPr="0049022A">
              <w:rPr>
                <w:rFonts w:cstheme="minorHAnsi"/>
              </w:rPr>
              <w:t>Group Photo</w:t>
            </w:r>
          </w:p>
        </w:tc>
        <w:tc>
          <w:tcPr>
            <w:tcW w:w="3024" w:type="dxa"/>
            <w:tcMar/>
            <w:vAlign w:val="center"/>
          </w:tcPr>
          <w:p w:rsidRPr="0049022A" w:rsidR="00127BBC" w:rsidP="00D05D6C" w:rsidRDefault="00127BBC" w14:paraId="0CA16C32" w14:textId="77777777">
            <w:pPr>
              <w:spacing w:before="0" w:after="0"/>
              <w:rPr>
                <w:rFonts w:cstheme="minorHAnsi"/>
              </w:rPr>
            </w:pPr>
            <w:r w:rsidRPr="0049022A">
              <w:rPr>
                <w:rFonts w:cstheme="minorHAnsi"/>
              </w:rPr>
              <w:t>All Participants</w:t>
            </w:r>
          </w:p>
        </w:tc>
        <w:tc>
          <w:tcPr>
            <w:tcW w:w="1965" w:type="dxa"/>
            <w:tcMar/>
            <w:vAlign w:val="center"/>
          </w:tcPr>
          <w:p w:rsidRPr="0049022A" w:rsidR="00127BBC" w:rsidP="00D05D6C" w:rsidRDefault="00127BBC" w14:paraId="27C068D9" w14:textId="77777777">
            <w:pPr>
              <w:spacing w:before="0" w:after="0"/>
              <w:rPr>
                <w:rFonts w:cstheme="minorHAnsi"/>
              </w:rPr>
            </w:pPr>
          </w:p>
        </w:tc>
      </w:tr>
      <w:tr w:rsidRPr="0049022A" w:rsidR="0049022A" w:rsidTr="70A1CEB4" w14:paraId="3ED4F5F9" w14:textId="77777777">
        <w:tc>
          <w:tcPr>
            <w:tcW w:w="1555" w:type="dxa"/>
            <w:tcMar/>
            <w:vAlign w:val="center"/>
          </w:tcPr>
          <w:p w:rsidRPr="0049022A" w:rsidR="00127BBC" w:rsidP="00D05D6C" w:rsidRDefault="00127BBC" w14:paraId="0C9E3DA4" w14:textId="77777777">
            <w:pPr>
              <w:spacing w:before="0" w:after="0"/>
              <w:rPr>
                <w:rFonts w:cstheme="minorHAnsi"/>
              </w:rPr>
            </w:pPr>
            <w:r w:rsidRPr="0049022A">
              <w:rPr>
                <w:rFonts w:cstheme="minorHAnsi"/>
              </w:rPr>
              <w:t>09:25 – 09:45</w:t>
            </w:r>
          </w:p>
        </w:tc>
        <w:tc>
          <w:tcPr>
            <w:tcW w:w="7959" w:type="dxa"/>
            <w:gridSpan w:val="3"/>
            <w:tcMar/>
            <w:vAlign w:val="center"/>
          </w:tcPr>
          <w:p w:rsidRPr="0049022A" w:rsidR="00127BBC" w:rsidP="00D05D6C" w:rsidRDefault="00127BBC" w14:paraId="2DAF72D4" w14:textId="77777777">
            <w:pPr>
              <w:spacing w:before="0" w:after="0"/>
              <w:jc w:val="center"/>
              <w:rPr>
                <w:rFonts w:cstheme="minorHAnsi"/>
              </w:rPr>
            </w:pPr>
            <w:r w:rsidRPr="0049022A">
              <w:rPr>
                <w:rFonts w:cstheme="minorHAnsi"/>
              </w:rPr>
              <w:t>Coffee Break</w:t>
            </w:r>
          </w:p>
        </w:tc>
      </w:tr>
      <w:tr w:rsidRPr="0049022A" w:rsidR="0049022A" w:rsidTr="70A1CEB4" w14:paraId="56461F54" w14:textId="77777777">
        <w:tc>
          <w:tcPr>
            <w:tcW w:w="1555" w:type="dxa"/>
            <w:tcMar/>
            <w:vAlign w:val="center"/>
          </w:tcPr>
          <w:p w:rsidRPr="0049022A" w:rsidR="00127BBC" w:rsidP="00D05D6C" w:rsidRDefault="00127BBC" w14:paraId="0AED2BD3" w14:textId="77777777">
            <w:pPr>
              <w:spacing w:before="0" w:after="0"/>
              <w:rPr>
                <w:rFonts w:cstheme="minorHAnsi"/>
              </w:rPr>
            </w:pPr>
            <w:r w:rsidRPr="0049022A">
              <w:rPr>
                <w:rFonts w:cstheme="minorHAnsi"/>
              </w:rPr>
              <w:t>09:45 – 10:00</w:t>
            </w:r>
          </w:p>
        </w:tc>
        <w:tc>
          <w:tcPr>
            <w:tcW w:w="2970" w:type="dxa"/>
            <w:tcMar/>
            <w:vAlign w:val="center"/>
          </w:tcPr>
          <w:p w:rsidRPr="0049022A" w:rsidR="00127BBC" w:rsidP="00D05D6C" w:rsidRDefault="00127BBC" w14:paraId="47B6F360" w14:textId="77777777">
            <w:pPr>
              <w:spacing w:before="0" w:after="0"/>
              <w:rPr>
                <w:rFonts w:cstheme="minorHAnsi"/>
              </w:rPr>
            </w:pPr>
            <w:r w:rsidRPr="0049022A">
              <w:rPr>
                <w:rFonts w:cstheme="minorHAnsi"/>
              </w:rPr>
              <w:t>Introduction to RT4D and AANZFTA Support for GRTKTCE</w:t>
            </w:r>
          </w:p>
        </w:tc>
        <w:tc>
          <w:tcPr>
            <w:tcW w:w="3024" w:type="dxa"/>
            <w:tcMar/>
            <w:vAlign w:val="center"/>
          </w:tcPr>
          <w:p w:rsidRPr="0049022A" w:rsidR="00127BBC" w:rsidP="00D05D6C" w:rsidRDefault="00127BBC" w14:paraId="50A38CC8" w14:textId="77777777">
            <w:pPr>
              <w:spacing w:before="0" w:after="0"/>
              <w:rPr>
                <w:rFonts w:cstheme="minorHAnsi"/>
              </w:rPr>
            </w:pPr>
            <w:r w:rsidRPr="0049022A">
              <w:rPr>
                <w:rFonts w:cstheme="minorHAnsi"/>
              </w:rPr>
              <w:t xml:space="preserve">Sianong Phomkong </w:t>
            </w:r>
            <w:r w:rsidRPr="0049022A">
              <w:rPr>
                <w:rFonts w:cstheme="minorHAnsi"/>
              </w:rPr>
              <w:br/>
            </w:r>
            <w:r w:rsidRPr="0049022A">
              <w:rPr>
                <w:rFonts w:cstheme="minorHAnsi"/>
              </w:rPr>
              <w:t>RT4D Regional Manager</w:t>
            </w:r>
          </w:p>
        </w:tc>
        <w:tc>
          <w:tcPr>
            <w:tcW w:w="1965" w:type="dxa"/>
            <w:shd w:val="clear" w:color="auto" w:fill="FFFFFF" w:themeFill="background1"/>
            <w:tcMar/>
            <w:vAlign w:val="center"/>
          </w:tcPr>
          <w:p w:rsidRPr="0049022A" w:rsidR="00127BBC" w:rsidP="00D05D6C" w:rsidRDefault="00127BBC" w14:paraId="2D5CA581" w14:textId="77777777">
            <w:pPr>
              <w:spacing w:before="0" w:after="0"/>
              <w:rPr>
                <w:rFonts w:cstheme="minorHAnsi"/>
              </w:rPr>
            </w:pPr>
            <w:r w:rsidRPr="0049022A">
              <w:rPr>
                <w:rFonts w:cstheme="minorHAnsi"/>
              </w:rPr>
              <w:t>Overview of Upgraded AANZFTA Chapter on GRTKTCE</w:t>
            </w:r>
          </w:p>
        </w:tc>
      </w:tr>
      <w:tr w:rsidRPr="0049022A" w:rsidR="0049022A" w:rsidTr="70A1CEB4" w14:paraId="11E8301E" w14:textId="77777777">
        <w:tc>
          <w:tcPr>
            <w:tcW w:w="1555" w:type="dxa"/>
            <w:tcMar/>
            <w:vAlign w:val="center"/>
          </w:tcPr>
          <w:p w:rsidRPr="0049022A" w:rsidR="00127BBC" w:rsidP="00D05D6C" w:rsidRDefault="00127BBC" w14:paraId="5B2CAEB5" w14:textId="77777777">
            <w:pPr>
              <w:spacing w:before="0" w:after="0"/>
              <w:rPr>
                <w:rFonts w:cstheme="minorHAnsi"/>
              </w:rPr>
            </w:pPr>
            <w:r w:rsidRPr="0049022A">
              <w:rPr>
                <w:rFonts w:cstheme="minorHAnsi"/>
              </w:rPr>
              <w:t>10:00 – 10:30</w:t>
            </w:r>
          </w:p>
        </w:tc>
        <w:tc>
          <w:tcPr>
            <w:tcW w:w="2970" w:type="dxa"/>
            <w:tcMar/>
            <w:vAlign w:val="center"/>
          </w:tcPr>
          <w:p w:rsidRPr="0049022A" w:rsidR="00127BBC" w:rsidP="00D05D6C" w:rsidRDefault="00127BBC" w14:paraId="5C3743BF" w14:textId="77777777">
            <w:pPr>
              <w:spacing w:before="0" w:after="0"/>
              <w:rPr>
                <w:rFonts w:cstheme="minorHAnsi"/>
              </w:rPr>
            </w:pPr>
            <w:r w:rsidRPr="0049022A">
              <w:rPr>
                <w:rFonts w:cstheme="minorHAnsi"/>
              </w:rPr>
              <w:t>Overview of the AANZFTA GRTKTCE Handbook (2021 Comparative Study)</w:t>
            </w:r>
          </w:p>
        </w:tc>
        <w:tc>
          <w:tcPr>
            <w:tcW w:w="3024" w:type="dxa"/>
            <w:tcMar/>
            <w:vAlign w:val="center"/>
          </w:tcPr>
          <w:p w:rsidRPr="0049022A" w:rsidR="00127BBC" w:rsidP="00D05D6C" w:rsidRDefault="00127BBC" w14:paraId="4F2EE91A" w14:textId="77777777">
            <w:pPr>
              <w:spacing w:before="0" w:after="0"/>
              <w:rPr>
                <w:rFonts w:cstheme="minorHAnsi"/>
              </w:rPr>
            </w:pPr>
            <w:r w:rsidRPr="0049022A">
              <w:rPr>
                <w:rFonts w:cstheme="minorHAnsi"/>
              </w:rPr>
              <w:t>Technical Consultant</w:t>
            </w:r>
          </w:p>
        </w:tc>
        <w:tc>
          <w:tcPr>
            <w:tcW w:w="1965" w:type="dxa"/>
            <w:tcMar/>
            <w:vAlign w:val="center"/>
          </w:tcPr>
          <w:p w:rsidRPr="0049022A" w:rsidR="00127BBC" w:rsidP="00D05D6C" w:rsidRDefault="00127BBC" w14:paraId="55B167CE" w14:textId="77777777">
            <w:pPr>
              <w:spacing w:before="0" w:after="0"/>
              <w:rPr>
                <w:rFonts w:cstheme="minorHAnsi"/>
              </w:rPr>
            </w:pPr>
            <w:r w:rsidRPr="0049022A">
              <w:rPr>
                <w:rFonts w:cstheme="minorHAnsi"/>
              </w:rPr>
              <w:t>Key recommendations and Phase 1 outcomes</w:t>
            </w:r>
          </w:p>
        </w:tc>
      </w:tr>
      <w:tr w:rsidRPr="0049022A" w:rsidR="0049022A" w:rsidTr="70A1CEB4" w14:paraId="0A5D6AA3" w14:textId="77777777">
        <w:tc>
          <w:tcPr>
            <w:tcW w:w="1555" w:type="dxa"/>
            <w:tcMar/>
            <w:vAlign w:val="center"/>
          </w:tcPr>
          <w:p w:rsidRPr="0049022A" w:rsidR="00127BBC" w:rsidP="00D05D6C" w:rsidRDefault="00127BBC" w14:paraId="138AA00E" w14:textId="77777777">
            <w:pPr>
              <w:spacing w:before="0" w:after="0"/>
              <w:rPr>
                <w:rFonts w:cstheme="minorHAnsi"/>
              </w:rPr>
            </w:pPr>
            <w:r w:rsidRPr="0049022A">
              <w:rPr>
                <w:rFonts w:cstheme="minorHAnsi"/>
              </w:rPr>
              <w:t>10:30 – 10:40</w:t>
            </w:r>
          </w:p>
        </w:tc>
        <w:tc>
          <w:tcPr>
            <w:tcW w:w="2970" w:type="dxa"/>
            <w:tcMar/>
            <w:vAlign w:val="center"/>
          </w:tcPr>
          <w:p w:rsidRPr="0049022A" w:rsidR="00127BBC" w:rsidP="00D05D6C" w:rsidRDefault="00127BBC" w14:paraId="482AF28E" w14:textId="77777777">
            <w:pPr>
              <w:spacing w:before="0" w:after="0"/>
              <w:rPr>
                <w:rFonts w:cstheme="minorHAnsi"/>
              </w:rPr>
            </w:pPr>
            <w:r w:rsidRPr="0049022A">
              <w:rPr>
                <w:rFonts w:cstheme="minorHAnsi"/>
              </w:rPr>
              <w:t>Q&amp;A</w:t>
            </w:r>
          </w:p>
        </w:tc>
        <w:tc>
          <w:tcPr>
            <w:tcW w:w="3024" w:type="dxa"/>
            <w:tcMar/>
            <w:vAlign w:val="center"/>
          </w:tcPr>
          <w:p w:rsidRPr="0049022A" w:rsidR="00127BBC" w:rsidP="00D05D6C" w:rsidRDefault="00127BBC" w14:paraId="32A817A4" w14:textId="77777777">
            <w:pPr>
              <w:spacing w:before="0" w:after="0"/>
              <w:rPr>
                <w:rFonts w:cstheme="minorHAnsi"/>
              </w:rPr>
            </w:pPr>
            <w:r w:rsidRPr="0049022A">
              <w:rPr>
                <w:rFonts w:cstheme="minorHAnsi"/>
              </w:rPr>
              <w:t>Moderator</w:t>
            </w:r>
          </w:p>
        </w:tc>
        <w:tc>
          <w:tcPr>
            <w:tcW w:w="1965" w:type="dxa"/>
            <w:tcMar/>
            <w:vAlign w:val="center"/>
          </w:tcPr>
          <w:p w:rsidRPr="0049022A" w:rsidR="00127BBC" w:rsidP="00D05D6C" w:rsidRDefault="00127BBC" w14:paraId="759FB130" w14:textId="77777777">
            <w:pPr>
              <w:spacing w:before="0" w:after="0"/>
              <w:rPr>
                <w:rFonts w:cstheme="minorHAnsi"/>
              </w:rPr>
            </w:pPr>
          </w:p>
        </w:tc>
      </w:tr>
      <w:tr w:rsidRPr="0049022A" w:rsidR="0049022A" w:rsidTr="70A1CEB4" w14:paraId="53BADAD0" w14:textId="77777777">
        <w:tc>
          <w:tcPr>
            <w:tcW w:w="1555" w:type="dxa"/>
            <w:tcMar/>
            <w:vAlign w:val="center"/>
          </w:tcPr>
          <w:p w:rsidRPr="0049022A" w:rsidR="00127BBC" w:rsidP="00D05D6C" w:rsidRDefault="00127BBC" w14:paraId="3CD0ADC8" w14:textId="77777777">
            <w:pPr>
              <w:spacing w:before="0" w:after="0"/>
              <w:rPr>
                <w:rFonts w:cstheme="minorHAnsi"/>
              </w:rPr>
            </w:pPr>
            <w:r w:rsidRPr="0049022A">
              <w:rPr>
                <w:rFonts w:cstheme="minorHAnsi"/>
              </w:rPr>
              <w:t>10:40 – 11:10</w:t>
            </w:r>
          </w:p>
        </w:tc>
        <w:tc>
          <w:tcPr>
            <w:tcW w:w="2970" w:type="dxa"/>
            <w:tcMar/>
            <w:vAlign w:val="center"/>
          </w:tcPr>
          <w:p w:rsidRPr="0049022A" w:rsidR="00127BBC" w:rsidP="00D05D6C" w:rsidRDefault="00127BBC" w14:paraId="2CA79ED5" w14:textId="77777777">
            <w:pPr>
              <w:spacing w:before="0" w:after="0"/>
              <w:rPr>
                <w:rFonts w:cstheme="minorHAnsi"/>
              </w:rPr>
            </w:pPr>
            <w:r w:rsidRPr="0049022A">
              <w:rPr>
                <w:rFonts w:cstheme="minorHAnsi"/>
              </w:rPr>
              <w:t>Lao PDR: Current State of GRTKTCE Protection and Identified Gaps</w:t>
            </w:r>
          </w:p>
        </w:tc>
        <w:tc>
          <w:tcPr>
            <w:tcW w:w="3024" w:type="dxa"/>
            <w:tcMar/>
            <w:vAlign w:val="center"/>
          </w:tcPr>
          <w:p w:rsidRPr="0049022A" w:rsidR="00127BBC" w:rsidP="00D05D6C" w:rsidRDefault="00127BBC" w14:paraId="35852EAA" w14:textId="77777777">
            <w:pPr>
              <w:spacing w:before="0" w:after="0"/>
              <w:rPr>
                <w:rFonts w:cstheme="minorHAnsi"/>
              </w:rPr>
            </w:pPr>
            <w:r w:rsidRPr="0049022A">
              <w:rPr>
                <w:rFonts w:cstheme="minorHAnsi"/>
              </w:rPr>
              <w:t>Representative from Department of Intellectual Property, Lao PDR</w:t>
            </w:r>
          </w:p>
        </w:tc>
        <w:tc>
          <w:tcPr>
            <w:tcW w:w="1965" w:type="dxa"/>
            <w:tcMar/>
            <w:vAlign w:val="center"/>
          </w:tcPr>
          <w:p w:rsidRPr="0049022A" w:rsidR="00127BBC" w:rsidP="00D05D6C" w:rsidRDefault="00127BBC" w14:paraId="515C0F11" w14:textId="77777777">
            <w:pPr>
              <w:spacing w:before="0" w:after="0"/>
              <w:rPr>
                <w:rFonts w:cstheme="minorHAnsi"/>
              </w:rPr>
            </w:pPr>
            <w:r w:rsidRPr="0049022A">
              <w:rPr>
                <w:rFonts w:cstheme="minorHAnsi"/>
              </w:rPr>
              <w:t>Findings from Current State Analysis</w:t>
            </w:r>
          </w:p>
        </w:tc>
      </w:tr>
      <w:tr w:rsidRPr="0049022A" w:rsidR="0049022A" w:rsidTr="70A1CEB4" w14:paraId="67041376" w14:textId="77777777">
        <w:tc>
          <w:tcPr>
            <w:tcW w:w="1555" w:type="dxa"/>
            <w:tcMar/>
            <w:vAlign w:val="center"/>
          </w:tcPr>
          <w:p w:rsidRPr="0049022A" w:rsidR="00127BBC" w:rsidP="00D05D6C" w:rsidRDefault="00127BBC" w14:paraId="42693D05" w14:textId="77777777">
            <w:pPr>
              <w:spacing w:before="0" w:after="0"/>
              <w:rPr>
                <w:rFonts w:cstheme="minorHAnsi"/>
              </w:rPr>
            </w:pPr>
            <w:r w:rsidRPr="0049022A">
              <w:rPr>
                <w:rFonts w:cstheme="minorHAnsi"/>
              </w:rPr>
              <w:t>11:10 – 11:40</w:t>
            </w:r>
          </w:p>
        </w:tc>
        <w:tc>
          <w:tcPr>
            <w:tcW w:w="2970" w:type="dxa"/>
            <w:tcMar/>
            <w:vAlign w:val="center"/>
          </w:tcPr>
          <w:p w:rsidRPr="0049022A" w:rsidR="00127BBC" w:rsidP="00D05D6C" w:rsidRDefault="00127BBC" w14:paraId="5A56D264" w14:textId="77777777">
            <w:pPr>
              <w:spacing w:before="0" w:after="0"/>
              <w:rPr>
                <w:rFonts w:cstheme="minorHAnsi"/>
              </w:rPr>
            </w:pPr>
            <w:r w:rsidRPr="0049022A">
              <w:rPr>
                <w:rFonts w:cstheme="minorHAnsi"/>
              </w:rPr>
              <w:t>Viet Nam: Institutional Mechanisms and Disclosure Frameworks</w:t>
            </w:r>
          </w:p>
        </w:tc>
        <w:tc>
          <w:tcPr>
            <w:tcW w:w="3024" w:type="dxa"/>
            <w:tcMar/>
            <w:vAlign w:val="center"/>
          </w:tcPr>
          <w:p w:rsidRPr="0049022A" w:rsidR="00127BBC" w:rsidP="00D05D6C" w:rsidRDefault="00127BBC" w14:paraId="4FD21D8B" w14:textId="77777777">
            <w:pPr>
              <w:spacing w:before="0" w:after="0"/>
              <w:rPr>
                <w:rFonts w:cstheme="minorHAnsi"/>
              </w:rPr>
            </w:pPr>
            <w:r w:rsidRPr="0049022A">
              <w:rPr>
                <w:rFonts w:cstheme="minorHAnsi"/>
              </w:rPr>
              <w:t>Representatives from Ministry of Science and Technology, Viet Nam</w:t>
            </w:r>
          </w:p>
        </w:tc>
        <w:tc>
          <w:tcPr>
            <w:tcW w:w="1965" w:type="dxa"/>
            <w:tcMar/>
            <w:vAlign w:val="center"/>
          </w:tcPr>
          <w:p w:rsidRPr="0049022A" w:rsidR="00127BBC" w:rsidP="00D05D6C" w:rsidRDefault="00127BBC" w14:paraId="4AC447D2" w14:textId="77777777">
            <w:pPr>
              <w:spacing w:before="0" w:after="0"/>
              <w:rPr>
                <w:rFonts w:cstheme="minorHAnsi"/>
              </w:rPr>
            </w:pPr>
            <w:r w:rsidRPr="0049022A">
              <w:rPr>
                <w:rFonts w:cstheme="minorHAnsi"/>
              </w:rPr>
              <w:t>Checkpoints and coordination mechanisms</w:t>
            </w:r>
          </w:p>
        </w:tc>
      </w:tr>
      <w:tr w:rsidRPr="0049022A" w:rsidR="0049022A" w:rsidTr="70A1CEB4" w14:paraId="737571C6" w14:textId="77777777">
        <w:tc>
          <w:tcPr>
            <w:tcW w:w="1555" w:type="dxa"/>
            <w:tcMar/>
            <w:vAlign w:val="center"/>
          </w:tcPr>
          <w:p w:rsidRPr="0049022A" w:rsidR="00127BBC" w:rsidP="00D05D6C" w:rsidRDefault="00127BBC" w14:paraId="226B7D58" w14:textId="77777777">
            <w:pPr>
              <w:spacing w:before="0" w:after="0"/>
              <w:rPr>
                <w:rFonts w:cstheme="minorHAnsi"/>
              </w:rPr>
            </w:pPr>
            <w:r w:rsidRPr="0049022A">
              <w:rPr>
                <w:rFonts w:cstheme="minorHAnsi"/>
              </w:rPr>
              <w:t>11:40 – 12:10</w:t>
            </w:r>
          </w:p>
        </w:tc>
        <w:tc>
          <w:tcPr>
            <w:tcW w:w="2970" w:type="dxa"/>
            <w:tcMar/>
            <w:vAlign w:val="center"/>
          </w:tcPr>
          <w:p w:rsidRPr="0049022A" w:rsidR="00127BBC" w:rsidP="00D05D6C" w:rsidRDefault="00127BBC" w14:paraId="10B46CE4" w14:textId="77777777">
            <w:pPr>
              <w:spacing w:before="0" w:after="0"/>
              <w:rPr>
                <w:rFonts w:cstheme="minorHAnsi"/>
              </w:rPr>
            </w:pPr>
            <w:r w:rsidRPr="0049022A">
              <w:rPr>
                <w:rFonts w:cstheme="minorHAnsi"/>
              </w:rPr>
              <w:t>Philippines: Cross-Border Referencing and Operational Challenges</w:t>
            </w:r>
          </w:p>
        </w:tc>
        <w:tc>
          <w:tcPr>
            <w:tcW w:w="3024" w:type="dxa"/>
            <w:tcMar/>
            <w:vAlign w:val="center"/>
          </w:tcPr>
          <w:p w:rsidRPr="0049022A" w:rsidR="00127BBC" w:rsidP="00D05D6C" w:rsidRDefault="00127BBC" w14:paraId="74C22B16" w14:textId="77777777">
            <w:pPr>
              <w:spacing w:before="0" w:after="0"/>
              <w:rPr>
                <w:rFonts w:cstheme="minorHAnsi"/>
              </w:rPr>
            </w:pPr>
            <w:r w:rsidRPr="0049022A">
              <w:rPr>
                <w:rFonts w:cstheme="minorHAnsi"/>
              </w:rPr>
              <w:t>IPOPHL</w:t>
            </w:r>
          </w:p>
        </w:tc>
        <w:tc>
          <w:tcPr>
            <w:tcW w:w="1965" w:type="dxa"/>
            <w:tcMar/>
            <w:vAlign w:val="center"/>
          </w:tcPr>
          <w:p w:rsidRPr="0049022A" w:rsidR="00127BBC" w:rsidP="00D05D6C" w:rsidRDefault="00127BBC" w14:paraId="57FBD70A" w14:textId="77777777">
            <w:pPr>
              <w:spacing w:before="0" w:after="0"/>
              <w:rPr>
                <w:rFonts w:cstheme="minorHAnsi"/>
              </w:rPr>
            </w:pPr>
            <w:r w:rsidRPr="0049022A">
              <w:rPr>
                <w:rFonts w:cstheme="minorHAnsi"/>
              </w:rPr>
              <w:t>Policy and implementation insights</w:t>
            </w:r>
          </w:p>
        </w:tc>
      </w:tr>
      <w:tr w:rsidRPr="0049022A" w:rsidR="0049022A" w:rsidTr="70A1CEB4" w14:paraId="2C602690" w14:textId="77777777">
        <w:tc>
          <w:tcPr>
            <w:tcW w:w="1555" w:type="dxa"/>
            <w:tcMar/>
            <w:vAlign w:val="center"/>
          </w:tcPr>
          <w:p w:rsidRPr="0049022A" w:rsidR="00127BBC" w:rsidP="00D05D6C" w:rsidRDefault="00127BBC" w14:paraId="7B9A9C48" w14:textId="77777777">
            <w:pPr>
              <w:spacing w:before="0" w:after="0"/>
              <w:rPr>
                <w:rFonts w:cstheme="minorHAnsi"/>
              </w:rPr>
            </w:pPr>
            <w:r w:rsidRPr="0049022A">
              <w:rPr>
                <w:rFonts w:cstheme="minorHAnsi"/>
              </w:rPr>
              <w:t>12:10 – 12:30</w:t>
            </w:r>
          </w:p>
        </w:tc>
        <w:tc>
          <w:tcPr>
            <w:tcW w:w="2970" w:type="dxa"/>
            <w:tcMar/>
            <w:vAlign w:val="center"/>
          </w:tcPr>
          <w:p w:rsidRPr="0049022A" w:rsidR="00127BBC" w:rsidP="00D05D6C" w:rsidRDefault="00127BBC" w14:paraId="756A70F6" w14:textId="77777777">
            <w:pPr>
              <w:spacing w:before="0" w:after="0"/>
              <w:rPr>
                <w:rFonts w:cstheme="minorHAnsi"/>
              </w:rPr>
            </w:pPr>
            <w:r w:rsidRPr="0049022A">
              <w:rPr>
                <w:rFonts w:cstheme="minorHAnsi"/>
              </w:rPr>
              <w:t>Panel Discussion and Reflections</w:t>
            </w:r>
          </w:p>
        </w:tc>
        <w:tc>
          <w:tcPr>
            <w:tcW w:w="3024" w:type="dxa"/>
            <w:tcMar/>
            <w:vAlign w:val="center"/>
          </w:tcPr>
          <w:p w:rsidRPr="0049022A" w:rsidR="00127BBC" w:rsidP="00D05D6C" w:rsidRDefault="00127BBC" w14:paraId="0F7C827C" w14:textId="77777777">
            <w:pPr>
              <w:spacing w:before="0" w:after="0"/>
              <w:rPr>
                <w:rFonts w:cstheme="minorHAnsi"/>
              </w:rPr>
            </w:pPr>
            <w:r w:rsidRPr="0049022A">
              <w:rPr>
                <w:rFonts w:cstheme="minorHAnsi"/>
              </w:rPr>
              <w:t>All Presenters</w:t>
            </w:r>
          </w:p>
        </w:tc>
        <w:tc>
          <w:tcPr>
            <w:tcW w:w="1965" w:type="dxa"/>
            <w:tcMar/>
            <w:vAlign w:val="center"/>
          </w:tcPr>
          <w:p w:rsidRPr="0049022A" w:rsidR="00127BBC" w:rsidP="00D05D6C" w:rsidRDefault="00127BBC" w14:paraId="36A67EED" w14:textId="77777777">
            <w:pPr>
              <w:spacing w:before="0" w:after="0"/>
              <w:rPr>
                <w:rFonts w:cstheme="minorHAnsi"/>
              </w:rPr>
            </w:pPr>
            <w:r w:rsidRPr="0049022A">
              <w:rPr>
                <w:rFonts w:cstheme="minorHAnsi"/>
              </w:rPr>
              <w:t>Discussion moderated by the Consulting Team</w:t>
            </w:r>
          </w:p>
        </w:tc>
      </w:tr>
      <w:tr w:rsidRPr="0049022A" w:rsidR="0049022A" w:rsidTr="70A1CEB4" w14:paraId="22606663" w14:textId="77777777">
        <w:tc>
          <w:tcPr>
            <w:tcW w:w="1555" w:type="dxa"/>
            <w:tcMar/>
            <w:vAlign w:val="center"/>
          </w:tcPr>
          <w:p w:rsidRPr="0049022A" w:rsidR="00127BBC" w:rsidP="00D05D6C" w:rsidRDefault="00127BBC" w14:paraId="7FB41B54" w14:textId="77777777">
            <w:pPr>
              <w:spacing w:before="0" w:after="0"/>
              <w:rPr>
                <w:rFonts w:cstheme="minorHAnsi"/>
              </w:rPr>
            </w:pPr>
            <w:r w:rsidRPr="0049022A">
              <w:rPr>
                <w:rFonts w:cstheme="minorHAnsi"/>
              </w:rPr>
              <w:t>12:30 – 13:30</w:t>
            </w:r>
          </w:p>
        </w:tc>
        <w:tc>
          <w:tcPr>
            <w:tcW w:w="7959" w:type="dxa"/>
            <w:gridSpan w:val="3"/>
            <w:tcMar/>
            <w:vAlign w:val="center"/>
          </w:tcPr>
          <w:p w:rsidRPr="0049022A" w:rsidR="00127BBC" w:rsidP="00D05D6C" w:rsidRDefault="00127BBC" w14:paraId="3B896E7C" w14:textId="77777777">
            <w:pPr>
              <w:spacing w:before="0" w:after="0"/>
              <w:jc w:val="center"/>
              <w:rPr>
                <w:rFonts w:cstheme="minorHAnsi"/>
              </w:rPr>
            </w:pPr>
            <w:r w:rsidRPr="0049022A">
              <w:rPr>
                <w:rFonts w:cstheme="minorHAnsi"/>
              </w:rPr>
              <w:t>Lunch Break</w:t>
            </w:r>
          </w:p>
        </w:tc>
      </w:tr>
      <w:tr w:rsidRPr="0049022A" w:rsidR="0049022A" w:rsidTr="70A1CEB4" w14:paraId="57F74949" w14:textId="77777777">
        <w:tc>
          <w:tcPr>
            <w:tcW w:w="1555" w:type="dxa"/>
            <w:tcMar/>
            <w:vAlign w:val="center"/>
          </w:tcPr>
          <w:p w:rsidRPr="0049022A" w:rsidR="00127BBC" w:rsidP="00D05D6C" w:rsidRDefault="00127BBC" w14:paraId="6744A78C" w14:textId="77777777">
            <w:pPr>
              <w:spacing w:before="0" w:after="0"/>
              <w:rPr>
                <w:rFonts w:cstheme="minorHAnsi"/>
              </w:rPr>
            </w:pPr>
            <w:r w:rsidRPr="0049022A">
              <w:rPr>
                <w:rFonts w:cstheme="minorHAnsi"/>
              </w:rPr>
              <w:t>13:30 – 14:00</w:t>
            </w:r>
          </w:p>
        </w:tc>
        <w:tc>
          <w:tcPr>
            <w:tcW w:w="2970" w:type="dxa"/>
            <w:tcMar/>
            <w:vAlign w:val="center"/>
          </w:tcPr>
          <w:p w:rsidRPr="0049022A" w:rsidR="00127BBC" w:rsidP="00D05D6C" w:rsidRDefault="00127BBC" w14:paraId="4FDC9FEB" w14:textId="77777777">
            <w:pPr>
              <w:spacing w:before="0" w:after="0"/>
              <w:rPr>
                <w:rFonts w:cstheme="minorHAnsi"/>
              </w:rPr>
            </w:pPr>
            <w:r w:rsidRPr="0049022A">
              <w:rPr>
                <w:rFonts w:cstheme="minorHAnsi"/>
              </w:rPr>
              <w:t>WIPO Treaty on Intellectual Property, Genetic Resources and Associated Traditional Knowledge</w:t>
            </w:r>
          </w:p>
        </w:tc>
        <w:tc>
          <w:tcPr>
            <w:tcW w:w="3024" w:type="dxa"/>
            <w:tcMar/>
            <w:vAlign w:val="center"/>
          </w:tcPr>
          <w:p w:rsidRPr="0049022A" w:rsidR="00127BBC" w:rsidP="00D05D6C" w:rsidRDefault="00127BBC" w14:paraId="5DEFD016" w14:textId="77777777">
            <w:pPr>
              <w:spacing w:before="0" w:after="0"/>
              <w:rPr>
                <w:rFonts w:cstheme="minorHAnsi"/>
              </w:rPr>
            </w:pPr>
            <w:r w:rsidRPr="0049022A">
              <w:rPr>
                <w:rFonts w:cstheme="minorHAnsi"/>
              </w:rPr>
              <w:t>Consulting Team / WIPO Representative</w:t>
            </w:r>
          </w:p>
        </w:tc>
        <w:tc>
          <w:tcPr>
            <w:tcW w:w="1965" w:type="dxa"/>
            <w:tcMar/>
            <w:vAlign w:val="center"/>
          </w:tcPr>
          <w:p w:rsidRPr="0049022A" w:rsidR="00127BBC" w:rsidP="00D05D6C" w:rsidRDefault="00127BBC" w14:paraId="540ED467" w14:textId="77777777">
            <w:pPr>
              <w:spacing w:before="0" w:after="0"/>
              <w:rPr>
                <w:rFonts w:cstheme="minorHAnsi"/>
              </w:rPr>
            </w:pPr>
            <w:r w:rsidRPr="0049022A">
              <w:rPr>
                <w:rFonts w:cstheme="minorHAnsi"/>
              </w:rPr>
              <w:t>International developments</w:t>
            </w:r>
          </w:p>
        </w:tc>
      </w:tr>
      <w:tr w:rsidRPr="0049022A" w:rsidR="0049022A" w:rsidTr="70A1CEB4" w14:paraId="31BB1911" w14:textId="77777777">
        <w:tc>
          <w:tcPr>
            <w:tcW w:w="1555" w:type="dxa"/>
            <w:tcMar/>
            <w:vAlign w:val="center"/>
          </w:tcPr>
          <w:p w:rsidRPr="0049022A" w:rsidR="00127BBC" w:rsidP="00D05D6C" w:rsidRDefault="00127BBC" w14:paraId="44C35581" w14:textId="77777777">
            <w:pPr>
              <w:spacing w:before="0" w:after="0"/>
              <w:rPr>
                <w:rFonts w:cstheme="minorHAnsi"/>
              </w:rPr>
            </w:pPr>
            <w:r w:rsidRPr="0049022A">
              <w:rPr>
                <w:rFonts w:cstheme="minorHAnsi"/>
              </w:rPr>
              <w:t>14:00 – 14:30</w:t>
            </w:r>
          </w:p>
        </w:tc>
        <w:tc>
          <w:tcPr>
            <w:tcW w:w="2970" w:type="dxa"/>
            <w:tcMar/>
            <w:vAlign w:val="center"/>
          </w:tcPr>
          <w:p w:rsidRPr="0049022A" w:rsidR="00127BBC" w:rsidP="00D05D6C" w:rsidRDefault="00127BBC" w14:paraId="14B4037E" w14:textId="77777777">
            <w:pPr>
              <w:spacing w:before="0" w:after="0"/>
              <w:rPr>
                <w:rFonts w:cstheme="minorHAnsi"/>
              </w:rPr>
            </w:pPr>
            <w:r w:rsidRPr="0049022A">
              <w:rPr>
                <w:rFonts w:cstheme="minorHAnsi"/>
              </w:rPr>
              <w:t>International Best Practices (Australia/New Zealand Perspectives)</w:t>
            </w:r>
          </w:p>
        </w:tc>
        <w:tc>
          <w:tcPr>
            <w:tcW w:w="3024" w:type="dxa"/>
            <w:tcMar/>
            <w:vAlign w:val="center"/>
          </w:tcPr>
          <w:p w:rsidRPr="0049022A" w:rsidR="00127BBC" w:rsidP="00D05D6C" w:rsidRDefault="00127BBC" w14:paraId="58F6B324" w14:textId="77777777">
            <w:pPr>
              <w:spacing w:before="0" w:after="0"/>
              <w:rPr>
                <w:rFonts w:cstheme="minorHAnsi"/>
              </w:rPr>
            </w:pPr>
            <w:r w:rsidRPr="0049022A">
              <w:rPr>
                <w:rFonts w:cstheme="minorHAnsi"/>
              </w:rPr>
              <w:t>AU/NZ Expert (TBC) / Consulting Team</w:t>
            </w:r>
          </w:p>
        </w:tc>
        <w:tc>
          <w:tcPr>
            <w:tcW w:w="1965" w:type="dxa"/>
            <w:tcMar/>
            <w:vAlign w:val="center"/>
          </w:tcPr>
          <w:p w:rsidRPr="0049022A" w:rsidR="00127BBC" w:rsidP="00D05D6C" w:rsidRDefault="00127BBC" w14:paraId="0B435907" w14:textId="77777777">
            <w:pPr>
              <w:spacing w:before="0" w:after="0"/>
              <w:rPr>
                <w:rFonts w:cstheme="minorHAnsi"/>
              </w:rPr>
            </w:pPr>
            <w:r w:rsidRPr="0049022A">
              <w:rPr>
                <w:rFonts w:cstheme="minorHAnsi"/>
              </w:rPr>
              <w:t>Comparative insights</w:t>
            </w:r>
          </w:p>
        </w:tc>
      </w:tr>
      <w:tr w:rsidRPr="0049022A" w:rsidR="0049022A" w:rsidTr="70A1CEB4" w14:paraId="0D3C9D7A" w14:textId="77777777">
        <w:tc>
          <w:tcPr>
            <w:tcW w:w="1555" w:type="dxa"/>
            <w:tcMar/>
            <w:vAlign w:val="center"/>
          </w:tcPr>
          <w:p w:rsidRPr="0049022A" w:rsidR="00127BBC" w:rsidP="00D05D6C" w:rsidRDefault="00127BBC" w14:paraId="71BD6B80" w14:textId="77777777">
            <w:pPr>
              <w:spacing w:before="0" w:after="0"/>
              <w:rPr>
                <w:rFonts w:cstheme="minorHAnsi"/>
              </w:rPr>
            </w:pPr>
            <w:r w:rsidRPr="0049022A">
              <w:rPr>
                <w:rFonts w:cstheme="minorHAnsi"/>
              </w:rPr>
              <w:t>14:30 – 14:45</w:t>
            </w:r>
          </w:p>
        </w:tc>
        <w:tc>
          <w:tcPr>
            <w:tcW w:w="2970" w:type="dxa"/>
            <w:tcMar/>
            <w:vAlign w:val="center"/>
          </w:tcPr>
          <w:p w:rsidRPr="0049022A" w:rsidR="00127BBC" w:rsidP="00D05D6C" w:rsidRDefault="00127BBC" w14:paraId="0AD214E6" w14:textId="77777777">
            <w:pPr>
              <w:spacing w:before="0" w:after="0"/>
              <w:rPr>
                <w:rFonts w:cstheme="minorHAnsi"/>
              </w:rPr>
            </w:pPr>
            <w:r w:rsidRPr="0049022A">
              <w:rPr>
                <w:rFonts w:cstheme="minorHAnsi"/>
              </w:rPr>
              <w:t>Q&amp;A</w:t>
            </w:r>
          </w:p>
        </w:tc>
        <w:tc>
          <w:tcPr>
            <w:tcW w:w="3024" w:type="dxa"/>
            <w:tcMar/>
            <w:vAlign w:val="center"/>
          </w:tcPr>
          <w:p w:rsidRPr="0049022A" w:rsidR="00127BBC" w:rsidP="00D05D6C" w:rsidRDefault="00127BBC" w14:paraId="387877B9" w14:textId="77777777">
            <w:pPr>
              <w:spacing w:before="0" w:after="0"/>
              <w:rPr>
                <w:rFonts w:cstheme="minorHAnsi"/>
              </w:rPr>
            </w:pPr>
            <w:r w:rsidRPr="0049022A">
              <w:rPr>
                <w:rFonts w:cstheme="minorHAnsi"/>
              </w:rPr>
              <w:t>Moderator</w:t>
            </w:r>
          </w:p>
        </w:tc>
        <w:tc>
          <w:tcPr>
            <w:tcW w:w="1965" w:type="dxa"/>
            <w:tcMar/>
            <w:vAlign w:val="center"/>
          </w:tcPr>
          <w:p w:rsidRPr="0049022A" w:rsidR="00127BBC" w:rsidP="00D05D6C" w:rsidRDefault="00127BBC" w14:paraId="0095C895" w14:textId="77777777">
            <w:pPr>
              <w:spacing w:before="0" w:after="0"/>
              <w:rPr>
                <w:rFonts w:cstheme="minorHAnsi"/>
              </w:rPr>
            </w:pPr>
          </w:p>
        </w:tc>
      </w:tr>
      <w:tr w:rsidRPr="0049022A" w:rsidR="0049022A" w:rsidTr="70A1CEB4" w14:paraId="65E42CBE" w14:textId="77777777">
        <w:tc>
          <w:tcPr>
            <w:tcW w:w="1555" w:type="dxa"/>
            <w:tcMar/>
            <w:vAlign w:val="center"/>
          </w:tcPr>
          <w:p w:rsidRPr="0049022A" w:rsidR="00127BBC" w:rsidP="00D05D6C" w:rsidRDefault="00127BBC" w14:paraId="6971FE47" w14:textId="77777777">
            <w:pPr>
              <w:spacing w:before="0" w:after="0"/>
              <w:rPr>
                <w:rFonts w:cstheme="minorHAnsi"/>
              </w:rPr>
            </w:pPr>
            <w:r w:rsidRPr="0049022A">
              <w:rPr>
                <w:rFonts w:cstheme="minorHAnsi"/>
              </w:rPr>
              <w:t>14:45 – 15:00</w:t>
            </w:r>
          </w:p>
        </w:tc>
        <w:tc>
          <w:tcPr>
            <w:tcW w:w="7959" w:type="dxa"/>
            <w:gridSpan w:val="3"/>
            <w:tcMar/>
            <w:vAlign w:val="center"/>
          </w:tcPr>
          <w:p w:rsidRPr="0049022A" w:rsidR="00127BBC" w:rsidP="00D05D6C" w:rsidRDefault="00127BBC" w14:paraId="5534CE88" w14:textId="77777777">
            <w:pPr>
              <w:spacing w:before="0" w:after="0"/>
              <w:jc w:val="center"/>
              <w:rPr>
                <w:rFonts w:cstheme="minorHAnsi"/>
              </w:rPr>
            </w:pPr>
            <w:r w:rsidRPr="0049022A">
              <w:rPr>
                <w:rFonts w:cstheme="minorHAnsi"/>
              </w:rPr>
              <w:t>Coffee Break</w:t>
            </w:r>
          </w:p>
        </w:tc>
      </w:tr>
      <w:tr w:rsidRPr="0049022A" w:rsidR="0049022A" w:rsidTr="70A1CEB4" w14:paraId="30961AFE" w14:textId="77777777">
        <w:tc>
          <w:tcPr>
            <w:tcW w:w="1555" w:type="dxa"/>
            <w:tcMar/>
            <w:vAlign w:val="center"/>
          </w:tcPr>
          <w:p w:rsidRPr="0049022A" w:rsidR="00127BBC" w:rsidP="00D05D6C" w:rsidRDefault="00127BBC" w14:paraId="7D956018" w14:textId="77777777">
            <w:pPr>
              <w:spacing w:before="0" w:after="0"/>
              <w:rPr>
                <w:rFonts w:cstheme="minorHAnsi"/>
              </w:rPr>
            </w:pPr>
            <w:r w:rsidRPr="0049022A">
              <w:rPr>
                <w:rFonts w:cstheme="minorHAnsi"/>
              </w:rPr>
              <w:t>15:00 – 15:30</w:t>
            </w:r>
          </w:p>
        </w:tc>
        <w:tc>
          <w:tcPr>
            <w:tcW w:w="2970" w:type="dxa"/>
            <w:tcMar/>
            <w:vAlign w:val="center"/>
          </w:tcPr>
          <w:p w:rsidRPr="0049022A" w:rsidR="00127BBC" w:rsidP="00D05D6C" w:rsidRDefault="00127BBC" w14:paraId="66946836" w14:textId="77777777">
            <w:pPr>
              <w:spacing w:before="0" w:after="0"/>
              <w:rPr>
                <w:rFonts w:cstheme="minorHAnsi"/>
              </w:rPr>
            </w:pPr>
            <w:r w:rsidRPr="0049022A">
              <w:rPr>
                <w:rFonts w:cstheme="minorHAnsi"/>
              </w:rPr>
              <w:t>Indigenous Community Perspective on Protecting GRTKTCE</w:t>
            </w:r>
          </w:p>
        </w:tc>
        <w:tc>
          <w:tcPr>
            <w:tcW w:w="3024" w:type="dxa"/>
            <w:tcMar/>
            <w:vAlign w:val="center"/>
          </w:tcPr>
          <w:p w:rsidRPr="0049022A" w:rsidR="00127BBC" w:rsidP="00D05D6C" w:rsidRDefault="00127BBC" w14:paraId="666EC43E" w14:textId="77777777">
            <w:pPr>
              <w:spacing w:before="0" w:after="0"/>
              <w:rPr>
                <w:rFonts w:cstheme="minorHAnsi"/>
              </w:rPr>
            </w:pPr>
            <w:r w:rsidRPr="0049022A">
              <w:rPr>
                <w:rFonts w:cstheme="minorHAnsi"/>
              </w:rPr>
              <w:t>Indigenous Community Representative (TBC)</w:t>
            </w:r>
          </w:p>
        </w:tc>
        <w:tc>
          <w:tcPr>
            <w:tcW w:w="1965" w:type="dxa"/>
            <w:tcMar/>
            <w:vAlign w:val="center"/>
          </w:tcPr>
          <w:p w:rsidRPr="0049022A" w:rsidR="00127BBC" w:rsidP="00D05D6C" w:rsidRDefault="00127BBC" w14:paraId="426B7C8E" w14:textId="77777777">
            <w:pPr>
              <w:spacing w:before="0" w:after="0"/>
              <w:rPr>
                <w:rFonts w:cstheme="minorHAnsi"/>
              </w:rPr>
            </w:pPr>
            <w:r w:rsidRPr="0049022A">
              <w:rPr>
                <w:rFonts w:cstheme="minorHAnsi"/>
              </w:rPr>
              <w:t>Community safeguarding experiences</w:t>
            </w:r>
          </w:p>
        </w:tc>
      </w:tr>
      <w:tr w:rsidRPr="0049022A" w:rsidR="0049022A" w:rsidTr="70A1CEB4" w14:paraId="1C91C402" w14:textId="77777777">
        <w:tc>
          <w:tcPr>
            <w:tcW w:w="1555" w:type="dxa"/>
            <w:tcMar/>
            <w:vAlign w:val="center"/>
          </w:tcPr>
          <w:p w:rsidRPr="0049022A" w:rsidR="00127BBC" w:rsidP="00D05D6C" w:rsidRDefault="00127BBC" w14:paraId="09966016" w14:textId="77777777">
            <w:pPr>
              <w:spacing w:before="0" w:after="0"/>
              <w:rPr>
                <w:rFonts w:cstheme="minorHAnsi"/>
              </w:rPr>
            </w:pPr>
            <w:r w:rsidRPr="0049022A">
              <w:rPr>
                <w:rFonts w:cstheme="minorHAnsi"/>
              </w:rPr>
              <w:t>15:30 – 16:00</w:t>
            </w:r>
          </w:p>
        </w:tc>
        <w:tc>
          <w:tcPr>
            <w:tcW w:w="2970" w:type="dxa"/>
            <w:tcMar/>
            <w:vAlign w:val="center"/>
          </w:tcPr>
          <w:p w:rsidRPr="0049022A" w:rsidR="00127BBC" w:rsidP="00D05D6C" w:rsidRDefault="00127BBC" w14:paraId="68F0EF5A" w14:textId="77777777">
            <w:pPr>
              <w:spacing w:before="0" w:after="0"/>
              <w:rPr>
                <w:rFonts w:cstheme="minorHAnsi"/>
              </w:rPr>
            </w:pPr>
            <w:r w:rsidRPr="0049022A">
              <w:rPr>
                <w:rFonts w:cstheme="minorHAnsi"/>
              </w:rPr>
              <w:t>MSME Experience Sharing: Commercialising GRTKTCE while Protecting Rights</w:t>
            </w:r>
          </w:p>
        </w:tc>
        <w:tc>
          <w:tcPr>
            <w:tcW w:w="3024" w:type="dxa"/>
            <w:tcMar/>
            <w:vAlign w:val="center"/>
          </w:tcPr>
          <w:p w:rsidRPr="0049022A" w:rsidR="00127BBC" w:rsidP="00D05D6C" w:rsidRDefault="00127BBC" w14:paraId="7E1B34D8" w14:textId="77777777">
            <w:pPr>
              <w:spacing w:before="0" w:after="0"/>
              <w:rPr>
                <w:rFonts w:cstheme="minorHAnsi"/>
              </w:rPr>
            </w:pPr>
            <w:r w:rsidRPr="0049022A">
              <w:rPr>
                <w:rFonts w:cstheme="minorHAnsi"/>
              </w:rPr>
              <w:t>Regional SME Representative (TBC)</w:t>
            </w:r>
          </w:p>
        </w:tc>
        <w:tc>
          <w:tcPr>
            <w:tcW w:w="1965" w:type="dxa"/>
            <w:tcMar/>
            <w:vAlign w:val="center"/>
          </w:tcPr>
          <w:p w:rsidRPr="0049022A" w:rsidR="00127BBC" w:rsidP="00D05D6C" w:rsidRDefault="00127BBC" w14:paraId="74C74AE9" w14:textId="77777777">
            <w:pPr>
              <w:spacing w:before="0" w:after="0"/>
              <w:rPr>
                <w:rFonts w:cstheme="minorHAnsi"/>
              </w:rPr>
            </w:pPr>
            <w:r w:rsidRPr="0049022A">
              <w:rPr>
                <w:rFonts w:cstheme="minorHAnsi"/>
              </w:rPr>
              <w:t>Private sector insights</w:t>
            </w:r>
          </w:p>
        </w:tc>
      </w:tr>
      <w:tr w:rsidRPr="0049022A" w:rsidR="0049022A" w:rsidTr="70A1CEB4" w14:paraId="5EC1F64E" w14:textId="77777777">
        <w:tc>
          <w:tcPr>
            <w:tcW w:w="1555" w:type="dxa"/>
            <w:tcMar/>
            <w:vAlign w:val="center"/>
          </w:tcPr>
          <w:p w:rsidRPr="0049022A" w:rsidR="00127BBC" w:rsidP="00D05D6C" w:rsidRDefault="00127BBC" w14:paraId="1F1941D7" w14:textId="77777777">
            <w:pPr>
              <w:spacing w:before="0" w:after="0"/>
              <w:rPr>
                <w:rFonts w:cstheme="minorHAnsi"/>
              </w:rPr>
            </w:pPr>
            <w:r w:rsidRPr="0049022A">
              <w:rPr>
                <w:rFonts w:cstheme="minorHAnsi"/>
              </w:rPr>
              <w:t>16:00 – 16:20</w:t>
            </w:r>
          </w:p>
        </w:tc>
        <w:tc>
          <w:tcPr>
            <w:tcW w:w="2970" w:type="dxa"/>
            <w:tcMar/>
            <w:vAlign w:val="center"/>
          </w:tcPr>
          <w:p w:rsidRPr="0049022A" w:rsidR="00127BBC" w:rsidP="00D05D6C" w:rsidRDefault="00127BBC" w14:paraId="26FFA907" w14:textId="77777777">
            <w:pPr>
              <w:spacing w:before="0" w:after="0"/>
              <w:rPr>
                <w:rFonts w:cstheme="minorHAnsi"/>
              </w:rPr>
            </w:pPr>
            <w:r w:rsidRPr="0049022A">
              <w:rPr>
                <w:rFonts w:cstheme="minorHAnsi"/>
              </w:rPr>
              <w:t>Plenary Discussion: Inclusive Protection Frameworks (GEDSI Focus)</w:t>
            </w:r>
          </w:p>
        </w:tc>
        <w:tc>
          <w:tcPr>
            <w:tcW w:w="3024" w:type="dxa"/>
            <w:tcMar/>
            <w:vAlign w:val="center"/>
          </w:tcPr>
          <w:p w:rsidRPr="0049022A" w:rsidR="00127BBC" w:rsidP="00D05D6C" w:rsidRDefault="00127BBC" w14:paraId="390435CE" w14:textId="77777777">
            <w:pPr>
              <w:spacing w:before="0" w:after="0"/>
              <w:rPr>
                <w:rFonts w:cstheme="minorHAnsi"/>
              </w:rPr>
            </w:pPr>
            <w:r w:rsidRPr="0049022A">
              <w:rPr>
                <w:rFonts w:cstheme="minorHAnsi"/>
              </w:rPr>
              <w:t>Moderator</w:t>
            </w:r>
          </w:p>
        </w:tc>
        <w:tc>
          <w:tcPr>
            <w:tcW w:w="1965" w:type="dxa"/>
            <w:tcMar/>
            <w:vAlign w:val="center"/>
          </w:tcPr>
          <w:p w:rsidRPr="0049022A" w:rsidR="00127BBC" w:rsidP="00D05D6C" w:rsidRDefault="00127BBC" w14:paraId="7190E584" w14:textId="77777777">
            <w:pPr>
              <w:spacing w:before="0" w:after="0"/>
              <w:rPr>
                <w:rFonts w:cstheme="minorHAnsi"/>
              </w:rPr>
            </w:pPr>
            <w:r w:rsidRPr="0049022A">
              <w:rPr>
                <w:rFonts w:cstheme="minorHAnsi"/>
              </w:rPr>
              <w:t>Ensuring representation of women and marginalised groups</w:t>
            </w:r>
          </w:p>
        </w:tc>
      </w:tr>
      <w:tr w:rsidRPr="0049022A" w:rsidR="0049022A" w:rsidTr="70A1CEB4" w14:paraId="528BE7F6" w14:textId="77777777">
        <w:tc>
          <w:tcPr>
            <w:tcW w:w="1555" w:type="dxa"/>
            <w:tcMar/>
            <w:vAlign w:val="center"/>
          </w:tcPr>
          <w:p w:rsidRPr="0049022A" w:rsidR="00127BBC" w:rsidP="00D05D6C" w:rsidRDefault="00127BBC" w14:paraId="52130A31" w14:textId="77777777">
            <w:pPr>
              <w:spacing w:before="0" w:after="0"/>
              <w:rPr>
                <w:rFonts w:cstheme="minorHAnsi"/>
              </w:rPr>
            </w:pPr>
            <w:r w:rsidRPr="0049022A">
              <w:rPr>
                <w:rFonts w:cstheme="minorHAnsi"/>
              </w:rPr>
              <w:t>16:20 – 16:30</w:t>
            </w:r>
          </w:p>
        </w:tc>
        <w:tc>
          <w:tcPr>
            <w:tcW w:w="2970" w:type="dxa"/>
            <w:tcMar/>
            <w:vAlign w:val="center"/>
          </w:tcPr>
          <w:p w:rsidRPr="0049022A" w:rsidR="00127BBC" w:rsidP="00D05D6C" w:rsidRDefault="00127BBC" w14:paraId="3F7ADD4E" w14:textId="77777777">
            <w:pPr>
              <w:spacing w:before="0" w:after="0"/>
              <w:rPr>
                <w:rFonts w:cstheme="minorHAnsi"/>
              </w:rPr>
            </w:pPr>
            <w:r w:rsidRPr="0049022A">
              <w:rPr>
                <w:rFonts w:cstheme="minorHAnsi"/>
              </w:rPr>
              <w:t>Summary of Day 1</w:t>
            </w:r>
          </w:p>
        </w:tc>
        <w:tc>
          <w:tcPr>
            <w:tcW w:w="3024" w:type="dxa"/>
            <w:tcMar/>
            <w:vAlign w:val="center"/>
          </w:tcPr>
          <w:p w:rsidRPr="0049022A" w:rsidR="00127BBC" w:rsidP="00D05D6C" w:rsidRDefault="00127BBC" w14:paraId="6788DB91" w14:textId="77777777">
            <w:pPr>
              <w:spacing w:before="0" w:after="0"/>
              <w:rPr>
                <w:rFonts w:cstheme="minorHAnsi"/>
              </w:rPr>
            </w:pPr>
            <w:r w:rsidRPr="0049022A">
              <w:rPr>
                <w:rFonts w:cstheme="minorHAnsi"/>
              </w:rPr>
              <w:t>Workshop Facilitator/ Consulting Team</w:t>
            </w:r>
          </w:p>
        </w:tc>
        <w:tc>
          <w:tcPr>
            <w:tcW w:w="1965" w:type="dxa"/>
            <w:tcMar/>
            <w:vAlign w:val="center"/>
          </w:tcPr>
          <w:p w:rsidRPr="0049022A" w:rsidR="00127BBC" w:rsidP="00D05D6C" w:rsidRDefault="00127BBC" w14:paraId="085C288A" w14:textId="77777777">
            <w:pPr>
              <w:spacing w:before="0" w:after="0"/>
              <w:rPr>
                <w:rFonts w:cstheme="minorHAnsi"/>
              </w:rPr>
            </w:pPr>
          </w:p>
        </w:tc>
      </w:tr>
      <w:tr w:rsidRPr="0049022A" w:rsidR="0049022A" w:rsidTr="70A1CEB4" w14:paraId="33B00A7C" w14:textId="77777777">
        <w:tc>
          <w:tcPr>
            <w:tcW w:w="1555" w:type="dxa"/>
            <w:tcMar/>
            <w:vAlign w:val="center"/>
          </w:tcPr>
          <w:p w:rsidRPr="0049022A" w:rsidR="00127BBC" w:rsidP="00D05D6C" w:rsidRDefault="00127BBC" w14:paraId="5C4E9A30" w14:textId="77777777">
            <w:pPr>
              <w:spacing w:before="0" w:after="0"/>
              <w:rPr>
                <w:rFonts w:cstheme="minorHAnsi"/>
              </w:rPr>
            </w:pPr>
          </w:p>
        </w:tc>
        <w:tc>
          <w:tcPr>
            <w:tcW w:w="2970" w:type="dxa"/>
            <w:tcMar/>
            <w:vAlign w:val="center"/>
          </w:tcPr>
          <w:p w:rsidRPr="0049022A" w:rsidR="00127BBC" w:rsidP="00D05D6C" w:rsidRDefault="00127BBC" w14:paraId="4E7E0AC3" w14:textId="77777777">
            <w:pPr>
              <w:spacing w:before="0" w:after="0"/>
              <w:rPr>
                <w:rFonts w:cstheme="minorHAnsi"/>
              </w:rPr>
            </w:pPr>
          </w:p>
        </w:tc>
        <w:tc>
          <w:tcPr>
            <w:tcW w:w="3024" w:type="dxa"/>
            <w:tcMar/>
            <w:vAlign w:val="center"/>
          </w:tcPr>
          <w:p w:rsidRPr="0049022A" w:rsidR="00127BBC" w:rsidP="00D05D6C" w:rsidRDefault="00127BBC" w14:paraId="546FC72F" w14:textId="77777777">
            <w:pPr>
              <w:spacing w:before="0" w:after="0"/>
              <w:rPr>
                <w:rFonts w:cstheme="minorHAnsi"/>
              </w:rPr>
            </w:pPr>
          </w:p>
        </w:tc>
        <w:tc>
          <w:tcPr>
            <w:tcW w:w="1965" w:type="dxa"/>
            <w:tcMar/>
            <w:vAlign w:val="center"/>
          </w:tcPr>
          <w:p w:rsidRPr="0049022A" w:rsidR="00127BBC" w:rsidP="00D05D6C" w:rsidRDefault="00127BBC" w14:paraId="5F3948F0" w14:textId="77777777">
            <w:pPr>
              <w:spacing w:before="0" w:after="0"/>
              <w:rPr>
                <w:rFonts w:cstheme="minorHAnsi"/>
              </w:rPr>
            </w:pPr>
          </w:p>
        </w:tc>
      </w:tr>
      <w:tr w:rsidRPr="0049022A" w:rsidR="0049022A" w:rsidTr="70A1CEB4" w14:paraId="68648FFB" w14:textId="77777777">
        <w:tc>
          <w:tcPr>
            <w:tcW w:w="1555" w:type="dxa"/>
            <w:tcMar/>
            <w:vAlign w:val="center"/>
          </w:tcPr>
          <w:p w:rsidRPr="0049022A" w:rsidR="00127BBC" w:rsidP="00D05D6C" w:rsidRDefault="00127BBC" w14:paraId="038F1516" w14:textId="77777777">
            <w:pPr>
              <w:spacing w:before="0" w:after="0"/>
              <w:rPr>
                <w:rFonts w:cstheme="minorHAnsi"/>
              </w:rPr>
            </w:pPr>
            <w:r w:rsidRPr="0049022A">
              <w:rPr>
                <w:b/>
                <w:bCs/>
              </w:rPr>
              <w:t>18:30 – 20:30</w:t>
            </w:r>
          </w:p>
        </w:tc>
        <w:tc>
          <w:tcPr>
            <w:tcW w:w="7959" w:type="dxa"/>
            <w:gridSpan w:val="3"/>
            <w:shd w:val="clear" w:color="auto" w:fill="E2EFD9" w:themeFill="accent6" w:themeFillTint="33"/>
            <w:tcMar/>
            <w:vAlign w:val="center"/>
          </w:tcPr>
          <w:p w:rsidRPr="0049022A" w:rsidR="00127BBC" w:rsidP="70526E12" w:rsidRDefault="70526E12" w14:paraId="23289EE6" w14:textId="77777777">
            <w:pPr>
              <w:spacing w:before="0" w:after="0"/>
              <w:jc w:val="left"/>
            </w:pPr>
            <w:r>
              <w:t>(Optional)– Cultural Networking Dinner (Optional)</w:t>
            </w:r>
            <w:r w:rsidR="00127BBC">
              <w:br/>
            </w:r>
            <w:r>
              <w:t>• Traditional cultural performance</w:t>
            </w:r>
            <w:r w:rsidR="00127BBC">
              <w:br/>
            </w:r>
            <w:r>
              <w:t>• Informal networking</w:t>
            </w:r>
          </w:p>
        </w:tc>
      </w:tr>
    </w:tbl>
    <w:p w:rsidR="00AD65CE" w:rsidP="00D05D6C" w:rsidRDefault="00AD65CE" w14:paraId="3A11D0A7" w14:textId="77777777">
      <w:pPr>
        <w:pStyle w:val="Heading2"/>
        <w:spacing w:before="0" w:after="0"/>
        <w:rPr>
          <w:lang w:val="en-GB"/>
        </w:rPr>
      </w:pPr>
    </w:p>
    <w:tbl>
      <w:tblPr>
        <w:tblStyle w:val="TableGrid"/>
        <w:tblW w:w="0" w:type="auto"/>
        <w:tblLook w:val="04A0" w:firstRow="1" w:lastRow="0" w:firstColumn="1" w:lastColumn="0" w:noHBand="0" w:noVBand="1"/>
      </w:tblPr>
      <w:tblGrid>
        <w:gridCol w:w="1555"/>
        <w:gridCol w:w="2976"/>
        <w:gridCol w:w="2835"/>
        <w:gridCol w:w="2148"/>
      </w:tblGrid>
      <w:tr w:rsidRPr="0049022A" w:rsidR="0049022A" w:rsidTr="70A1CEB4" w14:paraId="5F739512" w14:textId="77777777">
        <w:tc>
          <w:tcPr>
            <w:tcW w:w="9514" w:type="dxa"/>
            <w:gridSpan w:val="4"/>
            <w:shd w:val="clear" w:color="auto" w:fill="E2EFD9" w:themeFill="accent6" w:themeFillTint="33"/>
            <w:tcMar/>
            <w:vAlign w:val="center"/>
          </w:tcPr>
          <w:p w:rsidRPr="0049022A" w:rsidR="00975C5C" w:rsidP="00D05D6C" w:rsidRDefault="2405FEFF" w14:paraId="21EBDB11" w14:textId="67BB4C35">
            <w:pPr>
              <w:spacing w:before="0" w:after="0"/>
              <w:rPr>
                <w:b w:val="1"/>
                <w:bCs w:val="1"/>
              </w:rPr>
            </w:pPr>
            <w:r w:rsidRPr="70A1CEB4" w:rsidR="70A1CEB4">
              <w:rPr>
                <w:b w:val="1"/>
                <w:bCs w:val="1"/>
              </w:rPr>
              <w:t>DAY 2 – Thursday, 7 May 2026 (TBC)</w:t>
            </w:r>
          </w:p>
          <w:p w:rsidRPr="0049022A" w:rsidR="00975C5C" w:rsidP="00D05D6C" w:rsidRDefault="00975C5C" w14:paraId="703FF024" w14:textId="77777777">
            <w:pPr>
              <w:spacing w:before="0" w:after="0"/>
            </w:pPr>
            <w:r w:rsidRPr="0049022A">
              <w:rPr>
                <w:b/>
                <w:bCs/>
              </w:rPr>
              <w:t>Policy Solutions, Regional Cooperation and Handbook Adaptation</w:t>
            </w:r>
          </w:p>
          <w:p w:rsidRPr="0049022A" w:rsidR="003F4D25" w:rsidP="00D05D6C" w:rsidRDefault="00975C5C" w14:paraId="3F05E01D" w14:textId="7262D8C2">
            <w:pPr>
              <w:spacing w:before="0" w:after="0"/>
              <w:rPr>
                <w:rFonts w:cstheme="minorHAnsi"/>
                <w:b/>
                <w:bCs/>
              </w:rPr>
            </w:pPr>
            <w:r w:rsidRPr="0049022A">
              <w:rPr>
                <w:rFonts w:cstheme="minorHAnsi"/>
                <w:b/>
                <w:bCs/>
              </w:rPr>
              <w:t>9:00 – 16:20</w:t>
            </w:r>
          </w:p>
        </w:tc>
      </w:tr>
      <w:tr w:rsidRPr="0049022A" w:rsidR="0049022A" w:rsidTr="70A1CEB4" w14:paraId="2FB580BA" w14:textId="77777777">
        <w:tc>
          <w:tcPr>
            <w:tcW w:w="1555" w:type="dxa"/>
            <w:shd w:val="clear" w:color="auto" w:fill="E2EFD9" w:themeFill="accent6" w:themeFillTint="33"/>
            <w:tcMar/>
            <w:vAlign w:val="center"/>
          </w:tcPr>
          <w:p w:rsidRPr="0049022A" w:rsidR="003F4D25" w:rsidP="00D05D6C" w:rsidRDefault="003F4D25" w14:paraId="0BD3ACC7" w14:textId="0D1EE338">
            <w:pPr>
              <w:spacing w:before="0" w:after="0"/>
              <w:rPr>
                <w:rFonts w:cstheme="minorHAnsi"/>
                <w:b/>
                <w:bCs/>
              </w:rPr>
            </w:pPr>
            <w:r w:rsidRPr="0049022A">
              <w:rPr>
                <w:rFonts w:cstheme="minorHAnsi"/>
                <w:b/>
                <w:bCs/>
              </w:rPr>
              <w:t>Time</w:t>
            </w:r>
          </w:p>
        </w:tc>
        <w:tc>
          <w:tcPr>
            <w:tcW w:w="2976" w:type="dxa"/>
            <w:shd w:val="clear" w:color="auto" w:fill="E2EFD9" w:themeFill="accent6" w:themeFillTint="33"/>
            <w:tcMar/>
            <w:vAlign w:val="center"/>
          </w:tcPr>
          <w:p w:rsidRPr="0049022A" w:rsidR="003F4D25" w:rsidP="00D05D6C" w:rsidRDefault="003F4D25" w14:paraId="52980943" w14:textId="74FF87EC">
            <w:pPr>
              <w:spacing w:before="0" w:after="0"/>
              <w:rPr>
                <w:rFonts w:cstheme="minorHAnsi"/>
                <w:b/>
                <w:bCs/>
              </w:rPr>
            </w:pPr>
            <w:r w:rsidRPr="0049022A">
              <w:rPr>
                <w:rFonts w:cstheme="minorHAnsi"/>
                <w:b/>
                <w:bCs/>
              </w:rPr>
              <w:t>Session</w:t>
            </w:r>
          </w:p>
        </w:tc>
        <w:tc>
          <w:tcPr>
            <w:tcW w:w="2835" w:type="dxa"/>
            <w:shd w:val="clear" w:color="auto" w:fill="E2EFD9" w:themeFill="accent6" w:themeFillTint="33"/>
            <w:tcMar/>
            <w:vAlign w:val="center"/>
          </w:tcPr>
          <w:p w:rsidRPr="0049022A" w:rsidR="003F4D25" w:rsidP="00D05D6C" w:rsidRDefault="003F4D25" w14:paraId="2DA8274F" w14:textId="0A0E6BDD">
            <w:pPr>
              <w:spacing w:before="0" w:after="0"/>
              <w:rPr>
                <w:rFonts w:cstheme="minorHAnsi"/>
                <w:b/>
                <w:bCs/>
              </w:rPr>
            </w:pPr>
            <w:r w:rsidRPr="0049022A">
              <w:rPr>
                <w:rFonts w:cstheme="minorHAnsi"/>
                <w:b/>
                <w:bCs/>
              </w:rPr>
              <w:t>Speaker / Lead</w:t>
            </w:r>
          </w:p>
        </w:tc>
        <w:tc>
          <w:tcPr>
            <w:tcW w:w="2148" w:type="dxa"/>
            <w:shd w:val="clear" w:color="auto" w:fill="E2EFD9" w:themeFill="accent6" w:themeFillTint="33"/>
            <w:tcMar/>
            <w:vAlign w:val="center"/>
          </w:tcPr>
          <w:p w:rsidRPr="0049022A" w:rsidR="003F4D25" w:rsidP="00D05D6C" w:rsidRDefault="003F4D25" w14:paraId="26F8BE9E" w14:textId="664CABF7">
            <w:pPr>
              <w:spacing w:before="0" w:after="0"/>
              <w:rPr>
                <w:rFonts w:cstheme="minorHAnsi"/>
                <w:b/>
                <w:bCs/>
              </w:rPr>
            </w:pPr>
            <w:r w:rsidRPr="0049022A">
              <w:rPr>
                <w:rFonts w:cstheme="minorHAnsi"/>
                <w:b/>
                <w:bCs/>
              </w:rPr>
              <w:t>Remarks</w:t>
            </w:r>
          </w:p>
        </w:tc>
      </w:tr>
      <w:tr w:rsidRPr="0049022A" w:rsidR="0049022A" w:rsidTr="70A1CEB4" w14:paraId="14C0CA68" w14:textId="77777777">
        <w:tc>
          <w:tcPr>
            <w:tcW w:w="1555" w:type="dxa"/>
            <w:tcMar/>
            <w:vAlign w:val="center"/>
          </w:tcPr>
          <w:p w:rsidRPr="0049022A" w:rsidR="003F4D25" w:rsidP="00D05D6C" w:rsidRDefault="003F4D25" w14:paraId="702AB9E3" w14:textId="77777777">
            <w:pPr>
              <w:spacing w:before="0" w:after="0"/>
              <w:rPr>
                <w:rFonts w:cstheme="minorHAnsi"/>
              </w:rPr>
            </w:pPr>
            <w:r w:rsidRPr="0049022A">
              <w:rPr>
                <w:rFonts w:cstheme="minorHAnsi"/>
              </w:rPr>
              <w:t>09:00 – 09:30</w:t>
            </w:r>
          </w:p>
        </w:tc>
        <w:tc>
          <w:tcPr>
            <w:tcW w:w="2976" w:type="dxa"/>
            <w:tcMar/>
            <w:vAlign w:val="center"/>
          </w:tcPr>
          <w:p w:rsidRPr="0049022A" w:rsidR="003F4D25" w:rsidP="00D05D6C" w:rsidRDefault="003F4D25" w14:paraId="322A3E50" w14:textId="77777777">
            <w:pPr>
              <w:spacing w:before="0" w:after="0"/>
              <w:rPr>
                <w:rFonts w:cstheme="minorHAnsi"/>
              </w:rPr>
            </w:pPr>
            <w:r w:rsidRPr="0049022A">
              <w:rPr>
                <w:rFonts w:cstheme="minorHAnsi"/>
              </w:rPr>
              <w:t>Overview of Recommendations Reports for Participating AMS</w:t>
            </w:r>
          </w:p>
        </w:tc>
        <w:tc>
          <w:tcPr>
            <w:tcW w:w="2835" w:type="dxa"/>
            <w:tcMar/>
            <w:vAlign w:val="center"/>
          </w:tcPr>
          <w:p w:rsidRPr="0049022A" w:rsidR="003F4D25" w:rsidP="00D05D6C" w:rsidRDefault="003F4D25" w14:paraId="19A55EDA" w14:textId="77777777">
            <w:pPr>
              <w:spacing w:before="0" w:after="0"/>
              <w:rPr>
                <w:rFonts w:cstheme="minorHAnsi"/>
              </w:rPr>
            </w:pPr>
            <w:r w:rsidRPr="0049022A">
              <w:rPr>
                <w:rFonts w:cstheme="minorHAnsi"/>
              </w:rPr>
              <w:t>Technical Consultant</w:t>
            </w:r>
          </w:p>
        </w:tc>
        <w:tc>
          <w:tcPr>
            <w:tcW w:w="2148" w:type="dxa"/>
            <w:tcMar/>
            <w:vAlign w:val="center"/>
          </w:tcPr>
          <w:p w:rsidRPr="0049022A" w:rsidR="003F4D25" w:rsidP="00D05D6C" w:rsidRDefault="003F4D25" w14:paraId="78349839" w14:textId="77777777">
            <w:pPr>
              <w:spacing w:before="0" w:after="0"/>
              <w:rPr>
                <w:rFonts w:cstheme="minorHAnsi"/>
              </w:rPr>
            </w:pPr>
            <w:r w:rsidRPr="0049022A">
              <w:rPr>
                <w:rFonts w:cstheme="minorHAnsi"/>
              </w:rPr>
              <w:t>Policy, legal and institutional gaps</w:t>
            </w:r>
          </w:p>
        </w:tc>
      </w:tr>
      <w:tr w:rsidRPr="0049022A" w:rsidR="0049022A" w:rsidTr="70A1CEB4" w14:paraId="14E75C99" w14:textId="77777777">
        <w:tc>
          <w:tcPr>
            <w:tcW w:w="1555" w:type="dxa"/>
            <w:vMerge w:val="restart"/>
            <w:tcMar/>
            <w:vAlign w:val="center"/>
          </w:tcPr>
          <w:p w:rsidRPr="0049022A" w:rsidR="003F4D25" w:rsidP="00D05D6C" w:rsidRDefault="003F4D25" w14:paraId="4321A975" w14:textId="77777777">
            <w:pPr>
              <w:spacing w:before="0" w:after="0"/>
              <w:rPr>
                <w:rFonts w:cstheme="minorHAnsi"/>
              </w:rPr>
            </w:pPr>
            <w:r w:rsidRPr="0049022A">
              <w:rPr>
                <w:rFonts w:cstheme="minorHAnsi"/>
              </w:rPr>
              <w:t>09:30 – 10:15</w:t>
            </w:r>
          </w:p>
        </w:tc>
        <w:tc>
          <w:tcPr>
            <w:tcW w:w="2976" w:type="dxa"/>
            <w:tcMar/>
            <w:vAlign w:val="center"/>
          </w:tcPr>
          <w:p w:rsidRPr="0049022A" w:rsidR="003F4D25" w:rsidP="00D05D6C" w:rsidRDefault="003F4D25" w14:paraId="7D6ED7C0" w14:textId="77777777">
            <w:pPr>
              <w:spacing w:before="0" w:after="0"/>
              <w:rPr>
                <w:rFonts w:cstheme="minorHAnsi"/>
              </w:rPr>
            </w:pPr>
            <w:r w:rsidRPr="0049022A">
              <w:rPr>
                <w:rFonts w:cstheme="minorHAnsi"/>
              </w:rPr>
              <w:t>Breakout Group Discussions</w:t>
            </w:r>
          </w:p>
        </w:tc>
        <w:tc>
          <w:tcPr>
            <w:tcW w:w="2835" w:type="dxa"/>
            <w:tcMar/>
            <w:vAlign w:val="center"/>
          </w:tcPr>
          <w:p w:rsidRPr="0049022A" w:rsidR="003F4D25" w:rsidP="00D05D6C" w:rsidRDefault="003F4D25" w14:paraId="2057D052" w14:textId="77777777">
            <w:pPr>
              <w:spacing w:before="0" w:after="0"/>
              <w:rPr>
                <w:rFonts w:cstheme="minorHAnsi"/>
              </w:rPr>
            </w:pPr>
            <w:r w:rsidRPr="0049022A">
              <w:rPr>
                <w:rFonts w:cstheme="minorHAnsi"/>
              </w:rPr>
              <w:t>All Participants</w:t>
            </w:r>
          </w:p>
        </w:tc>
        <w:tc>
          <w:tcPr>
            <w:tcW w:w="2148" w:type="dxa"/>
            <w:tcMar/>
            <w:vAlign w:val="center"/>
          </w:tcPr>
          <w:p w:rsidRPr="0049022A" w:rsidR="003F4D25" w:rsidP="00D05D6C" w:rsidRDefault="003F4D25" w14:paraId="63DF9F19" w14:textId="77777777">
            <w:pPr>
              <w:spacing w:before="0" w:after="0"/>
              <w:rPr>
                <w:rFonts w:cstheme="minorHAnsi"/>
              </w:rPr>
            </w:pPr>
            <w:r w:rsidRPr="0049022A">
              <w:rPr>
                <w:rFonts w:cstheme="minorHAnsi"/>
              </w:rPr>
              <w:t>Priority Action Areas</w:t>
            </w:r>
          </w:p>
        </w:tc>
      </w:tr>
      <w:tr w:rsidRPr="0049022A" w:rsidR="0049022A" w:rsidTr="70A1CEB4" w14:paraId="110DB8A6" w14:textId="77777777">
        <w:tc>
          <w:tcPr>
            <w:tcW w:w="1555" w:type="dxa"/>
            <w:vMerge/>
            <w:tcMar/>
            <w:vAlign w:val="center"/>
          </w:tcPr>
          <w:p w:rsidRPr="0049022A" w:rsidR="003F4D25" w:rsidP="00D05D6C" w:rsidRDefault="003F4D25" w14:paraId="0AD81D3F" w14:textId="77777777">
            <w:pPr>
              <w:spacing w:before="0" w:after="0"/>
              <w:rPr>
                <w:rFonts w:cstheme="minorHAnsi"/>
              </w:rPr>
            </w:pPr>
          </w:p>
        </w:tc>
        <w:tc>
          <w:tcPr>
            <w:tcW w:w="2976" w:type="dxa"/>
            <w:tcMar/>
            <w:vAlign w:val="center"/>
          </w:tcPr>
          <w:p w:rsidRPr="0049022A" w:rsidR="003F4D25" w:rsidP="00D05D6C" w:rsidRDefault="003F4D25" w14:paraId="1FE6AE30" w14:textId="77777777">
            <w:pPr>
              <w:spacing w:before="0" w:after="0"/>
              <w:rPr>
                <w:rFonts w:cstheme="minorHAnsi"/>
              </w:rPr>
            </w:pPr>
            <w:r w:rsidRPr="0049022A">
              <w:rPr>
                <w:rFonts w:cstheme="minorHAnsi"/>
              </w:rPr>
              <w:t>Group 1: Legal and Regulatory Reform</w:t>
            </w:r>
          </w:p>
        </w:tc>
        <w:tc>
          <w:tcPr>
            <w:tcW w:w="2835" w:type="dxa"/>
            <w:tcMar/>
            <w:vAlign w:val="center"/>
          </w:tcPr>
          <w:p w:rsidRPr="0049022A" w:rsidR="003F4D25" w:rsidP="00D05D6C" w:rsidRDefault="003F4D25" w14:paraId="6FB53908" w14:textId="77777777">
            <w:pPr>
              <w:spacing w:before="0" w:after="0"/>
              <w:rPr>
                <w:rFonts w:cstheme="minorHAnsi"/>
              </w:rPr>
            </w:pPr>
            <w:r w:rsidRPr="0049022A">
              <w:rPr>
                <w:rFonts w:cstheme="minorHAnsi"/>
              </w:rPr>
              <w:t>Facilitator</w:t>
            </w:r>
          </w:p>
        </w:tc>
        <w:tc>
          <w:tcPr>
            <w:tcW w:w="2148" w:type="dxa"/>
            <w:tcMar/>
            <w:vAlign w:val="center"/>
          </w:tcPr>
          <w:p w:rsidRPr="0049022A" w:rsidR="003F4D25" w:rsidP="00D05D6C" w:rsidRDefault="003F4D25" w14:paraId="1659E0B2" w14:textId="77777777">
            <w:pPr>
              <w:spacing w:before="0" w:after="0"/>
              <w:rPr>
                <w:rFonts w:cstheme="minorHAnsi"/>
              </w:rPr>
            </w:pPr>
          </w:p>
        </w:tc>
      </w:tr>
      <w:tr w:rsidRPr="0049022A" w:rsidR="0049022A" w:rsidTr="70A1CEB4" w14:paraId="34B723B1" w14:textId="77777777">
        <w:tc>
          <w:tcPr>
            <w:tcW w:w="1555" w:type="dxa"/>
            <w:vMerge/>
            <w:tcMar/>
            <w:vAlign w:val="center"/>
          </w:tcPr>
          <w:p w:rsidRPr="0049022A" w:rsidR="003F4D25" w:rsidP="00D05D6C" w:rsidRDefault="003F4D25" w14:paraId="567183AE" w14:textId="77777777">
            <w:pPr>
              <w:spacing w:before="0" w:after="0"/>
              <w:rPr>
                <w:rFonts w:cstheme="minorHAnsi"/>
              </w:rPr>
            </w:pPr>
          </w:p>
        </w:tc>
        <w:tc>
          <w:tcPr>
            <w:tcW w:w="2976" w:type="dxa"/>
            <w:tcMar/>
            <w:vAlign w:val="center"/>
          </w:tcPr>
          <w:p w:rsidRPr="0049022A" w:rsidR="003F4D25" w:rsidP="00D05D6C" w:rsidRDefault="003F4D25" w14:paraId="5BD5A012" w14:textId="77777777">
            <w:pPr>
              <w:spacing w:before="0" w:after="0"/>
              <w:rPr>
                <w:rFonts w:cstheme="minorHAnsi"/>
              </w:rPr>
            </w:pPr>
            <w:r w:rsidRPr="0049022A">
              <w:rPr>
                <w:rFonts w:cstheme="minorHAnsi"/>
              </w:rPr>
              <w:t>Group 2: Institutional Coordination and Checkpoints</w:t>
            </w:r>
          </w:p>
        </w:tc>
        <w:tc>
          <w:tcPr>
            <w:tcW w:w="2835" w:type="dxa"/>
            <w:tcMar/>
            <w:vAlign w:val="center"/>
          </w:tcPr>
          <w:p w:rsidRPr="0049022A" w:rsidR="003F4D25" w:rsidP="00D05D6C" w:rsidRDefault="003F4D25" w14:paraId="2D6AC807" w14:textId="77777777">
            <w:pPr>
              <w:spacing w:before="0" w:after="0"/>
              <w:rPr>
                <w:rFonts w:cstheme="minorHAnsi"/>
              </w:rPr>
            </w:pPr>
            <w:r w:rsidRPr="0049022A">
              <w:rPr>
                <w:rFonts w:cstheme="minorHAnsi"/>
              </w:rPr>
              <w:t>Facilitator</w:t>
            </w:r>
          </w:p>
        </w:tc>
        <w:tc>
          <w:tcPr>
            <w:tcW w:w="2148" w:type="dxa"/>
            <w:tcMar/>
            <w:vAlign w:val="center"/>
          </w:tcPr>
          <w:p w:rsidRPr="0049022A" w:rsidR="003F4D25" w:rsidP="00D05D6C" w:rsidRDefault="003F4D25" w14:paraId="74888730" w14:textId="77777777">
            <w:pPr>
              <w:spacing w:before="0" w:after="0"/>
              <w:rPr>
                <w:rFonts w:cstheme="minorHAnsi"/>
              </w:rPr>
            </w:pPr>
          </w:p>
        </w:tc>
      </w:tr>
      <w:tr w:rsidRPr="0049022A" w:rsidR="0049022A" w:rsidTr="70A1CEB4" w14:paraId="53C91A82" w14:textId="77777777">
        <w:tc>
          <w:tcPr>
            <w:tcW w:w="1555" w:type="dxa"/>
            <w:vMerge/>
            <w:tcMar/>
            <w:vAlign w:val="center"/>
          </w:tcPr>
          <w:p w:rsidRPr="0049022A" w:rsidR="003F4D25" w:rsidP="00D05D6C" w:rsidRDefault="003F4D25" w14:paraId="70E0FC76" w14:textId="77777777">
            <w:pPr>
              <w:spacing w:before="0" w:after="0"/>
              <w:rPr>
                <w:rFonts w:cstheme="minorHAnsi"/>
              </w:rPr>
            </w:pPr>
          </w:p>
        </w:tc>
        <w:tc>
          <w:tcPr>
            <w:tcW w:w="2976" w:type="dxa"/>
            <w:tcMar/>
            <w:vAlign w:val="center"/>
          </w:tcPr>
          <w:p w:rsidRPr="0049022A" w:rsidR="003F4D25" w:rsidP="00D05D6C" w:rsidRDefault="003F4D25" w14:paraId="02423FCB" w14:textId="77777777">
            <w:pPr>
              <w:spacing w:before="0" w:after="0"/>
              <w:rPr>
                <w:rFonts w:cstheme="minorHAnsi"/>
              </w:rPr>
            </w:pPr>
            <w:r w:rsidRPr="0049022A">
              <w:rPr>
                <w:rFonts w:cstheme="minorHAnsi"/>
              </w:rPr>
              <w:t>Group 3: Community Awareness and Capacity Building</w:t>
            </w:r>
          </w:p>
        </w:tc>
        <w:tc>
          <w:tcPr>
            <w:tcW w:w="2835" w:type="dxa"/>
            <w:tcMar/>
            <w:vAlign w:val="center"/>
          </w:tcPr>
          <w:p w:rsidRPr="0049022A" w:rsidR="003F4D25" w:rsidP="00D05D6C" w:rsidRDefault="003F4D25" w14:paraId="42960B37" w14:textId="77777777">
            <w:pPr>
              <w:spacing w:before="0" w:after="0"/>
              <w:rPr>
                <w:rFonts w:cstheme="minorHAnsi"/>
              </w:rPr>
            </w:pPr>
            <w:r w:rsidRPr="0049022A">
              <w:rPr>
                <w:rFonts w:cstheme="minorHAnsi"/>
              </w:rPr>
              <w:t>Facilitator</w:t>
            </w:r>
          </w:p>
        </w:tc>
        <w:tc>
          <w:tcPr>
            <w:tcW w:w="2148" w:type="dxa"/>
            <w:tcMar/>
            <w:vAlign w:val="center"/>
          </w:tcPr>
          <w:p w:rsidRPr="0049022A" w:rsidR="003F4D25" w:rsidP="00D05D6C" w:rsidRDefault="003F4D25" w14:paraId="113906DE" w14:textId="77777777">
            <w:pPr>
              <w:spacing w:before="0" w:after="0"/>
              <w:rPr>
                <w:rFonts w:cstheme="minorHAnsi"/>
              </w:rPr>
            </w:pPr>
          </w:p>
        </w:tc>
      </w:tr>
      <w:tr w:rsidRPr="0049022A" w:rsidR="0049022A" w:rsidTr="70A1CEB4" w14:paraId="0C0F6ACD" w14:textId="77777777">
        <w:tc>
          <w:tcPr>
            <w:tcW w:w="1555" w:type="dxa"/>
            <w:tcMar/>
            <w:vAlign w:val="center"/>
          </w:tcPr>
          <w:p w:rsidRPr="0049022A" w:rsidR="003F4D25" w:rsidP="00D05D6C" w:rsidRDefault="003F4D25" w14:paraId="650ADF57" w14:textId="77777777">
            <w:pPr>
              <w:spacing w:before="0" w:after="0"/>
              <w:rPr>
                <w:rFonts w:cstheme="minorHAnsi"/>
              </w:rPr>
            </w:pPr>
            <w:r w:rsidRPr="0049022A">
              <w:rPr>
                <w:rFonts w:cstheme="minorHAnsi"/>
              </w:rPr>
              <w:t>10:15 – 10:30</w:t>
            </w:r>
          </w:p>
        </w:tc>
        <w:tc>
          <w:tcPr>
            <w:tcW w:w="7959" w:type="dxa"/>
            <w:gridSpan w:val="3"/>
            <w:tcMar/>
            <w:vAlign w:val="center"/>
          </w:tcPr>
          <w:p w:rsidRPr="0049022A" w:rsidR="003F4D25" w:rsidP="00D05D6C" w:rsidRDefault="003F4D25" w14:paraId="6D26FEF2" w14:textId="77777777">
            <w:pPr>
              <w:spacing w:before="0" w:after="0"/>
              <w:jc w:val="center"/>
              <w:rPr>
                <w:rFonts w:cstheme="minorHAnsi"/>
              </w:rPr>
            </w:pPr>
            <w:r w:rsidRPr="0049022A">
              <w:rPr>
                <w:rFonts w:cstheme="minorHAnsi"/>
              </w:rPr>
              <w:t>Coffee Break</w:t>
            </w:r>
          </w:p>
        </w:tc>
      </w:tr>
      <w:tr w:rsidRPr="0049022A" w:rsidR="0049022A" w:rsidTr="70A1CEB4" w14:paraId="3F387342" w14:textId="77777777">
        <w:tc>
          <w:tcPr>
            <w:tcW w:w="1555" w:type="dxa"/>
            <w:tcMar/>
            <w:vAlign w:val="center"/>
          </w:tcPr>
          <w:p w:rsidRPr="0049022A" w:rsidR="003F4D25" w:rsidP="00D05D6C" w:rsidRDefault="003F4D25" w14:paraId="4680E8B4" w14:textId="77777777">
            <w:pPr>
              <w:spacing w:before="0" w:after="0"/>
              <w:rPr>
                <w:rFonts w:cstheme="minorHAnsi"/>
              </w:rPr>
            </w:pPr>
            <w:r w:rsidRPr="0049022A">
              <w:rPr>
                <w:rFonts w:cstheme="minorHAnsi"/>
              </w:rPr>
              <w:t>10:30 – 11:15</w:t>
            </w:r>
          </w:p>
        </w:tc>
        <w:tc>
          <w:tcPr>
            <w:tcW w:w="2976" w:type="dxa"/>
            <w:tcMar/>
            <w:vAlign w:val="center"/>
          </w:tcPr>
          <w:p w:rsidRPr="0049022A" w:rsidR="003F4D25" w:rsidP="00D05D6C" w:rsidRDefault="003F4D25" w14:paraId="5A6C1E00" w14:textId="77777777">
            <w:pPr>
              <w:spacing w:before="0" w:after="0"/>
              <w:rPr>
                <w:rFonts w:cstheme="minorHAnsi"/>
              </w:rPr>
            </w:pPr>
            <w:r w:rsidRPr="0049022A">
              <w:rPr>
                <w:rFonts w:cstheme="minorHAnsi"/>
              </w:rPr>
              <w:t>Breakout Reporting and Plenary Discussion</w:t>
            </w:r>
          </w:p>
        </w:tc>
        <w:tc>
          <w:tcPr>
            <w:tcW w:w="2835" w:type="dxa"/>
            <w:tcMar/>
            <w:vAlign w:val="center"/>
          </w:tcPr>
          <w:p w:rsidRPr="0049022A" w:rsidR="003F4D25" w:rsidP="00D05D6C" w:rsidRDefault="003F4D25" w14:paraId="00C7D353" w14:textId="77777777">
            <w:pPr>
              <w:spacing w:before="0" w:after="0"/>
              <w:rPr>
                <w:rFonts w:cstheme="minorHAnsi"/>
              </w:rPr>
            </w:pPr>
            <w:r w:rsidRPr="0049022A">
              <w:rPr>
                <w:rFonts w:cstheme="minorHAnsi"/>
              </w:rPr>
              <w:t>Group Rapporteurs</w:t>
            </w:r>
          </w:p>
        </w:tc>
        <w:tc>
          <w:tcPr>
            <w:tcW w:w="2148" w:type="dxa"/>
            <w:tcMar/>
            <w:vAlign w:val="center"/>
          </w:tcPr>
          <w:p w:rsidRPr="0049022A" w:rsidR="003F4D25" w:rsidP="00D05D6C" w:rsidRDefault="003F4D25" w14:paraId="0D02CB28" w14:textId="77777777">
            <w:pPr>
              <w:spacing w:before="0" w:after="0"/>
              <w:rPr>
                <w:rFonts w:cstheme="minorHAnsi"/>
              </w:rPr>
            </w:pPr>
          </w:p>
        </w:tc>
      </w:tr>
      <w:tr w:rsidRPr="0049022A" w:rsidR="0049022A" w:rsidTr="70A1CEB4" w14:paraId="394C91BE" w14:textId="77777777">
        <w:tc>
          <w:tcPr>
            <w:tcW w:w="1555" w:type="dxa"/>
            <w:tcMar/>
            <w:vAlign w:val="center"/>
          </w:tcPr>
          <w:p w:rsidRPr="0049022A" w:rsidR="003F4D25" w:rsidP="00D05D6C" w:rsidRDefault="003F4D25" w14:paraId="73AA7304" w14:textId="77777777">
            <w:pPr>
              <w:spacing w:before="0" w:after="0"/>
              <w:rPr>
                <w:rFonts w:cstheme="minorHAnsi"/>
              </w:rPr>
            </w:pPr>
            <w:r w:rsidRPr="0049022A">
              <w:rPr>
                <w:rFonts w:cstheme="minorHAnsi"/>
              </w:rPr>
              <w:t>11:15 – 11:45</w:t>
            </w:r>
          </w:p>
        </w:tc>
        <w:tc>
          <w:tcPr>
            <w:tcW w:w="2976" w:type="dxa"/>
            <w:tcMar/>
            <w:vAlign w:val="center"/>
          </w:tcPr>
          <w:p w:rsidRPr="0049022A" w:rsidR="003F4D25" w:rsidP="00D05D6C" w:rsidRDefault="003F4D25" w14:paraId="6D0B6646" w14:textId="77777777">
            <w:pPr>
              <w:spacing w:before="0" w:after="0"/>
              <w:rPr>
                <w:rFonts w:cstheme="minorHAnsi"/>
              </w:rPr>
            </w:pPr>
            <w:r w:rsidRPr="0049022A">
              <w:rPr>
                <w:rFonts w:cstheme="minorHAnsi"/>
              </w:rPr>
              <w:t>Opportunities for Regional Cooperation under AANZFTA</w:t>
            </w:r>
          </w:p>
        </w:tc>
        <w:tc>
          <w:tcPr>
            <w:tcW w:w="2835" w:type="dxa"/>
            <w:tcMar/>
            <w:vAlign w:val="center"/>
          </w:tcPr>
          <w:p w:rsidRPr="0049022A" w:rsidR="003F4D25" w:rsidP="00D05D6C" w:rsidRDefault="003F4D25" w14:paraId="695F7527" w14:textId="77777777">
            <w:pPr>
              <w:spacing w:before="0" w:after="0"/>
              <w:rPr>
                <w:rFonts w:cstheme="minorHAnsi"/>
              </w:rPr>
            </w:pPr>
            <w:r w:rsidRPr="0049022A">
              <w:rPr>
                <w:rFonts w:cstheme="minorHAnsi"/>
              </w:rPr>
              <w:t>ASEC CCPID Representative</w:t>
            </w:r>
          </w:p>
        </w:tc>
        <w:tc>
          <w:tcPr>
            <w:tcW w:w="2148" w:type="dxa"/>
            <w:tcMar/>
            <w:vAlign w:val="center"/>
          </w:tcPr>
          <w:p w:rsidRPr="0049022A" w:rsidR="003F4D25" w:rsidP="00D05D6C" w:rsidRDefault="003F4D25" w14:paraId="0E1E3E66" w14:textId="77777777">
            <w:pPr>
              <w:spacing w:before="0" w:after="0"/>
              <w:rPr>
                <w:rFonts w:cstheme="minorHAnsi"/>
              </w:rPr>
            </w:pPr>
            <w:r w:rsidRPr="0049022A">
              <w:rPr>
                <w:rFonts w:cstheme="minorHAnsi"/>
              </w:rPr>
              <w:t>Harmonisation discussion</w:t>
            </w:r>
          </w:p>
        </w:tc>
      </w:tr>
      <w:tr w:rsidRPr="0049022A" w:rsidR="0049022A" w:rsidTr="70A1CEB4" w14:paraId="4293BAEB" w14:textId="77777777">
        <w:tc>
          <w:tcPr>
            <w:tcW w:w="1555" w:type="dxa"/>
            <w:tcMar/>
            <w:vAlign w:val="center"/>
          </w:tcPr>
          <w:p w:rsidRPr="0049022A" w:rsidR="003F4D25" w:rsidP="00D05D6C" w:rsidRDefault="003F4D25" w14:paraId="497FF2D3" w14:textId="77777777">
            <w:pPr>
              <w:spacing w:before="0" w:after="0"/>
              <w:rPr>
                <w:rFonts w:cstheme="minorHAnsi"/>
              </w:rPr>
            </w:pPr>
            <w:r w:rsidRPr="0049022A">
              <w:rPr>
                <w:rFonts w:cstheme="minorHAnsi"/>
              </w:rPr>
              <w:t>11:45 – 12:15</w:t>
            </w:r>
          </w:p>
        </w:tc>
        <w:tc>
          <w:tcPr>
            <w:tcW w:w="2976" w:type="dxa"/>
            <w:tcMar/>
            <w:vAlign w:val="center"/>
          </w:tcPr>
          <w:p w:rsidRPr="0049022A" w:rsidR="003F4D25" w:rsidP="00D05D6C" w:rsidRDefault="003F4D25" w14:paraId="4C936976" w14:textId="77777777">
            <w:pPr>
              <w:spacing w:before="0" w:after="0"/>
              <w:rPr>
                <w:rFonts w:cstheme="minorHAnsi"/>
              </w:rPr>
            </w:pPr>
            <w:r w:rsidRPr="0049022A">
              <w:rPr>
                <w:rFonts w:cstheme="minorHAnsi"/>
              </w:rPr>
              <w:t>Building Regional Networks of GRTKTCE Officials</w:t>
            </w:r>
          </w:p>
        </w:tc>
        <w:tc>
          <w:tcPr>
            <w:tcW w:w="2835" w:type="dxa"/>
            <w:tcMar/>
            <w:vAlign w:val="center"/>
          </w:tcPr>
          <w:p w:rsidRPr="0049022A" w:rsidR="003F4D25" w:rsidP="00D05D6C" w:rsidRDefault="003F4D25" w14:paraId="4E41A16B" w14:textId="77777777">
            <w:pPr>
              <w:spacing w:before="0" w:after="0"/>
              <w:rPr>
                <w:rFonts w:cstheme="minorHAnsi"/>
              </w:rPr>
            </w:pPr>
            <w:r w:rsidRPr="0049022A">
              <w:rPr>
                <w:rFonts w:cstheme="minorHAnsi"/>
              </w:rPr>
              <w:t>Moderator</w:t>
            </w:r>
          </w:p>
        </w:tc>
        <w:tc>
          <w:tcPr>
            <w:tcW w:w="2148" w:type="dxa"/>
            <w:tcMar/>
            <w:vAlign w:val="center"/>
          </w:tcPr>
          <w:p w:rsidRPr="0049022A" w:rsidR="003F4D25" w:rsidP="00D05D6C" w:rsidRDefault="003F4D25" w14:paraId="46DA5FA3" w14:textId="77777777">
            <w:pPr>
              <w:spacing w:before="0" w:after="0"/>
              <w:rPr>
                <w:rFonts w:cstheme="minorHAnsi"/>
              </w:rPr>
            </w:pPr>
            <w:r w:rsidRPr="0049022A">
              <w:rPr>
                <w:rFonts w:cstheme="minorHAnsi"/>
              </w:rPr>
              <w:t>Sustained collaboration</w:t>
            </w:r>
          </w:p>
        </w:tc>
      </w:tr>
      <w:tr w:rsidRPr="0049022A" w:rsidR="0049022A" w:rsidTr="70A1CEB4" w14:paraId="303DD4EB" w14:textId="77777777">
        <w:tc>
          <w:tcPr>
            <w:tcW w:w="1555" w:type="dxa"/>
            <w:tcMar/>
            <w:vAlign w:val="center"/>
          </w:tcPr>
          <w:p w:rsidRPr="0049022A" w:rsidR="003F4D25" w:rsidP="00D05D6C" w:rsidRDefault="003F4D25" w14:paraId="3876A6E2" w14:textId="77777777">
            <w:pPr>
              <w:spacing w:before="0" w:after="0"/>
              <w:rPr>
                <w:rFonts w:cstheme="minorHAnsi"/>
              </w:rPr>
            </w:pPr>
            <w:r w:rsidRPr="0049022A">
              <w:rPr>
                <w:rFonts w:cstheme="minorHAnsi"/>
              </w:rPr>
              <w:t>12:15 – 13:15</w:t>
            </w:r>
          </w:p>
        </w:tc>
        <w:tc>
          <w:tcPr>
            <w:tcW w:w="7959" w:type="dxa"/>
            <w:gridSpan w:val="3"/>
            <w:tcMar/>
            <w:vAlign w:val="center"/>
          </w:tcPr>
          <w:p w:rsidRPr="0049022A" w:rsidR="003F4D25" w:rsidP="00D05D6C" w:rsidRDefault="003F4D25" w14:paraId="3AECF9F4" w14:textId="77777777">
            <w:pPr>
              <w:spacing w:before="0" w:after="0"/>
              <w:jc w:val="center"/>
              <w:rPr>
                <w:rFonts w:cstheme="minorHAnsi"/>
              </w:rPr>
            </w:pPr>
            <w:r w:rsidRPr="0049022A">
              <w:rPr>
                <w:rFonts w:cstheme="minorHAnsi"/>
              </w:rPr>
              <w:t>Lunch Break</w:t>
            </w:r>
          </w:p>
        </w:tc>
      </w:tr>
      <w:tr w:rsidRPr="0049022A" w:rsidR="0049022A" w:rsidTr="70A1CEB4" w14:paraId="37095412" w14:textId="77777777">
        <w:tc>
          <w:tcPr>
            <w:tcW w:w="1555" w:type="dxa"/>
            <w:tcMar/>
            <w:vAlign w:val="center"/>
          </w:tcPr>
          <w:p w:rsidRPr="0049022A" w:rsidR="003F4D25" w:rsidP="00D05D6C" w:rsidRDefault="003F4D25" w14:paraId="4F1DF597" w14:textId="77777777">
            <w:pPr>
              <w:spacing w:before="0" w:after="0"/>
              <w:rPr>
                <w:rFonts w:cstheme="minorHAnsi"/>
              </w:rPr>
            </w:pPr>
            <w:r w:rsidRPr="0049022A">
              <w:rPr>
                <w:rFonts w:cstheme="minorHAnsi"/>
              </w:rPr>
              <w:t>13:15 – 13:45</w:t>
            </w:r>
          </w:p>
        </w:tc>
        <w:tc>
          <w:tcPr>
            <w:tcW w:w="2976" w:type="dxa"/>
            <w:tcMar/>
            <w:vAlign w:val="center"/>
          </w:tcPr>
          <w:p w:rsidRPr="0049022A" w:rsidR="003F4D25" w:rsidP="00D05D6C" w:rsidRDefault="003F4D25" w14:paraId="4B6380DD" w14:textId="77777777">
            <w:pPr>
              <w:spacing w:before="0" w:after="0"/>
              <w:rPr>
                <w:rFonts w:cstheme="minorHAnsi"/>
              </w:rPr>
            </w:pPr>
            <w:r w:rsidRPr="0049022A">
              <w:rPr>
                <w:rFonts w:cstheme="minorHAnsi"/>
              </w:rPr>
              <w:t>Proposed Adaptation of AANZFTA GRTKTCE Handbook</w:t>
            </w:r>
          </w:p>
        </w:tc>
        <w:tc>
          <w:tcPr>
            <w:tcW w:w="2835" w:type="dxa"/>
            <w:tcMar/>
            <w:vAlign w:val="center"/>
          </w:tcPr>
          <w:p w:rsidRPr="0049022A" w:rsidR="003F4D25" w:rsidP="00D05D6C" w:rsidRDefault="003F4D25" w14:paraId="4353846A" w14:textId="77777777">
            <w:pPr>
              <w:spacing w:before="0" w:after="0"/>
              <w:rPr>
                <w:rFonts w:cstheme="minorHAnsi"/>
              </w:rPr>
            </w:pPr>
            <w:r w:rsidRPr="0049022A">
              <w:rPr>
                <w:rFonts w:cstheme="minorHAnsi"/>
              </w:rPr>
              <w:t>Technical Consultant</w:t>
            </w:r>
          </w:p>
        </w:tc>
        <w:tc>
          <w:tcPr>
            <w:tcW w:w="2148" w:type="dxa"/>
            <w:tcMar/>
            <w:vAlign w:val="center"/>
          </w:tcPr>
          <w:p w:rsidRPr="0049022A" w:rsidR="003F4D25" w:rsidP="00D05D6C" w:rsidRDefault="003F4D25" w14:paraId="760BA016" w14:textId="77777777">
            <w:pPr>
              <w:spacing w:before="0" w:after="0"/>
              <w:rPr>
                <w:rFonts w:cstheme="minorHAnsi"/>
              </w:rPr>
            </w:pPr>
            <w:r w:rsidRPr="0049022A">
              <w:rPr>
                <w:rFonts w:cstheme="minorHAnsi"/>
              </w:rPr>
              <w:t>Structure and updates</w:t>
            </w:r>
          </w:p>
        </w:tc>
      </w:tr>
      <w:tr w:rsidRPr="0049022A" w:rsidR="0049022A" w:rsidTr="70A1CEB4" w14:paraId="6E8966A8" w14:textId="77777777">
        <w:tc>
          <w:tcPr>
            <w:tcW w:w="1555" w:type="dxa"/>
            <w:tcMar/>
            <w:vAlign w:val="center"/>
          </w:tcPr>
          <w:p w:rsidRPr="0049022A" w:rsidR="003F4D25" w:rsidP="00D05D6C" w:rsidRDefault="003F4D25" w14:paraId="7BEAF58D" w14:textId="77777777">
            <w:pPr>
              <w:spacing w:before="0" w:after="0"/>
              <w:rPr>
                <w:rFonts w:cstheme="minorHAnsi"/>
              </w:rPr>
            </w:pPr>
            <w:r w:rsidRPr="0049022A">
              <w:rPr>
                <w:rFonts w:cstheme="minorHAnsi"/>
              </w:rPr>
              <w:t>13:45 – 14:30</w:t>
            </w:r>
          </w:p>
        </w:tc>
        <w:tc>
          <w:tcPr>
            <w:tcW w:w="2976" w:type="dxa"/>
            <w:tcMar/>
            <w:vAlign w:val="center"/>
          </w:tcPr>
          <w:p w:rsidRPr="0049022A" w:rsidR="003F4D25" w:rsidP="00D05D6C" w:rsidRDefault="003F4D25" w14:paraId="7FDB1935" w14:textId="77777777">
            <w:pPr>
              <w:spacing w:before="0" w:after="0"/>
              <w:rPr>
                <w:rFonts w:cstheme="minorHAnsi"/>
              </w:rPr>
            </w:pPr>
            <w:r w:rsidRPr="0049022A">
              <w:rPr>
                <w:rFonts w:cstheme="minorHAnsi"/>
              </w:rPr>
              <w:t>Interactive Consultation Session</w:t>
            </w:r>
          </w:p>
        </w:tc>
        <w:tc>
          <w:tcPr>
            <w:tcW w:w="2835" w:type="dxa"/>
            <w:tcMar/>
            <w:vAlign w:val="center"/>
          </w:tcPr>
          <w:p w:rsidRPr="0049022A" w:rsidR="003F4D25" w:rsidP="00D05D6C" w:rsidRDefault="003F4D25" w14:paraId="1362F12E" w14:textId="77777777">
            <w:pPr>
              <w:spacing w:before="0" w:after="0"/>
              <w:rPr>
                <w:rFonts w:cstheme="minorHAnsi"/>
              </w:rPr>
            </w:pPr>
            <w:r w:rsidRPr="0049022A">
              <w:rPr>
                <w:rFonts w:cstheme="minorHAnsi"/>
              </w:rPr>
              <w:t>All Participants</w:t>
            </w:r>
          </w:p>
        </w:tc>
        <w:tc>
          <w:tcPr>
            <w:tcW w:w="2148" w:type="dxa"/>
            <w:tcMar/>
            <w:vAlign w:val="center"/>
          </w:tcPr>
          <w:p w:rsidRPr="0049022A" w:rsidR="003F4D25" w:rsidP="00D05D6C" w:rsidRDefault="003F4D25" w14:paraId="55CB2CFA" w14:textId="77777777">
            <w:pPr>
              <w:spacing w:before="0" w:after="0"/>
              <w:rPr>
                <w:rFonts w:cstheme="minorHAnsi"/>
              </w:rPr>
            </w:pPr>
            <w:r w:rsidRPr="0049022A">
              <w:rPr>
                <w:rFonts w:cstheme="minorHAnsi"/>
              </w:rPr>
              <w:t>Inputs for Handbook adaptation</w:t>
            </w:r>
          </w:p>
        </w:tc>
      </w:tr>
      <w:tr w:rsidRPr="0049022A" w:rsidR="0049022A" w:rsidTr="70A1CEB4" w14:paraId="567E5921" w14:textId="77777777">
        <w:tc>
          <w:tcPr>
            <w:tcW w:w="1555" w:type="dxa"/>
            <w:tcMar/>
            <w:vAlign w:val="center"/>
          </w:tcPr>
          <w:p w:rsidRPr="0049022A" w:rsidR="003F4D25" w:rsidP="00D05D6C" w:rsidRDefault="003F4D25" w14:paraId="28343431" w14:textId="77777777">
            <w:pPr>
              <w:spacing w:before="0" w:after="0"/>
              <w:rPr>
                <w:rFonts w:cstheme="minorHAnsi"/>
              </w:rPr>
            </w:pPr>
            <w:r w:rsidRPr="0049022A">
              <w:rPr>
                <w:rFonts w:cstheme="minorHAnsi"/>
              </w:rPr>
              <w:t>14:30 – 14:45</w:t>
            </w:r>
          </w:p>
        </w:tc>
        <w:tc>
          <w:tcPr>
            <w:tcW w:w="7959" w:type="dxa"/>
            <w:gridSpan w:val="3"/>
            <w:tcMar/>
            <w:vAlign w:val="center"/>
          </w:tcPr>
          <w:p w:rsidRPr="0049022A" w:rsidR="003F4D25" w:rsidP="00D05D6C" w:rsidRDefault="003F4D25" w14:paraId="75C30AB3" w14:textId="77777777">
            <w:pPr>
              <w:spacing w:before="0" w:after="0"/>
              <w:jc w:val="center"/>
              <w:rPr>
                <w:rFonts w:cstheme="minorHAnsi"/>
              </w:rPr>
            </w:pPr>
            <w:r w:rsidRPr="0049022A">
              <w:rPr>
                <w:rFonts w:cstheme="minorHAnsi"/>
              </w:rPr>
              <w:t>Coffee Break</w:t>
            </w:r>
          </w:p>
        </w:tc>
      </w:tr>
      <w:tr w:rsidRPr="0049022A" w:rsidR="0049022A" w:rsidTr="70A1CEB4" w14:paraId="69D3CEB5" w14:textId="77777777">
        <w:tc>
          <w:tcPr>
            <w:tcW w:w="1555" w:type="dxa"/>
            <w:tcMar/>
            <w:vAlign w:val="center"/>
          </w:tcPr>
          <w:p w:rsidRPr="0049022A" w:rsidR="003F4D25" w:rsidP="00D05D6C" w:rsidRDefault="003F4D25" w14:paraId="482E3A9A" w14:textId="77777777">
            <w:pPr>
              <w:spacing w:before="0" w:after="0"/>
              <w:rPr>
                <w:rFonts w:cstheme="minorHAnsi"/>
              </w:rPr>
            </w:pPr>
            <w:r w:rsidRPr="0049022A">
              <w:rPr>
                <w:rFonts w:cstheme="minorHAnsi"/>
              </w:rPr>
              <w:t>14:45 – 15:30</w:t>
            </w:r>
          </w:p>
        </w:tc>
        <w:tc>
          <w:tcPr>
            <w:tcW w:w="2976" w:type="dxa"/>
            <w:tcMar/>
            <w:vAlign w:val="center"/>
          </w:tcPr>
          <w:p w:rsidRPr="0049022A" w:rsidR="003F4D25" w:rsidP="00D05D6C" w:rsidRDefault="003F4D25" w14:paraId="308B0A33" w14:textId="77777777">
            <w:pPr>
              <w:spacing w:before="0" w:after="0"/>
              <w:rPr>
                <w:rFonts w:cstheme="minorHAnsi"/>
              </w:rPr>
            </w:pPr>
            <w:r w:rsidRPr="0049022A">
              <w:rPr>
                <w:rFonts w:cstheme="minorHAnsi"/>
              </w:rPr>
              <w:t>Consolidation of Inputs and Way Forward</w:t>
            </w:r>
          </w:p>
        </w:tc>
        <w:tc>
          <w:tcPr>
            <w:tcW w:w="2835" w:type="dxa"/>
            <w:tcMar/>
            <w:vAlign w:val="center"/>
          </w:tcPr>
          <w:p w:rsidRPr="0049022A" w:rsidR="003F4D25" w:rsidP="00D05D6C" w:rsidRDefault="003F4D25" w14:paraId="611321B7" w14:textId="77777777">
            <w:pPr>
              <w:spacing w:before="0" w:after="0"/>
              <w:rPr>
                <w:rFonts w:cstheme="minorHAnsi"/>
              </w:rPr>
            </w:pPr>
            <w:r w:rsidRPr="0049022A">
              <w:rPr>
                <w:rFonts w:cstheme="minorHAnsi"/>
              </w:rPr>
              <w:t>Workshop Facilitator</w:t>
            </w:r>
          </w:p>
        </w:tc>
        <w:tc>
          <w:tcPr>
            <w:tcW w:w="2148" w:type="dxa"/>
            <w:tcMar/>
            <w:vAlign w:val="center"/>
          </w:tcPr>
          <w:p w:rsidRPr="0049022A" w:rsidR="003F4D25" w:rsidP="00D05D6C" w:rsidRDefault="003F4D25" w14:paraId="3601457E" w14:textId="77777777">
            <w:pPr>
              <w:spacing w:before="0" w:after="0"/>
              <w:rPr>
                <w:rFonts w:cstheme="minorHAnsi"/>
              </w:rPr>
            </w:pPr>
          </w:p>
        </w:tc>
      </w:tr>
      <w:tr w:rsidRPr="0049022A" w:rsidR="0049022A" w:rsidTr="70A1CEB4" w14:paraId="29DF69A0" w14:textId="77777777">
        <w:tc>
          <w:tcPr>
            <w:tcW w:w="1555" w:type="dxa"/>
            <w:tcMar/>
            <w:vAlign w:val="center"/>
          </w:tcPr>
          <w:p w:rsidRPr="0049022A" w:rsidR="003F4D25" w:rsidP="00D05D6C" w:rsidRDefault="003F4D25" w14:paraId="7DADF115" w14:textId="77777777">
            <w:pPr>
              <w:spacing w:before="0" w:after="0"/>
              <w:rPr>
                <w:rFonts w:cstheme="minorHAnsi"/>
              </w:rPr>
            </w:pPr>
            <w:r w:rsidRPr="0049022A">
              <w:rPr>
                <w:rFonts w:cstheme="minorHAnsi"/>
              </w:rPr>
              <w:t>15:30 – 15:45</w:t>
            </w:r>
          </w:p>
        </w:tc>
        <w:tc>
          <w:tcPr>
            <w:tcW w:w="2976" w:type="dxa"/>
            <w:tcMar/>
            <w:vAlign w:val="center"/>
          </w:tcPr>
          <w:p w:rsidRPr="0049022A" w:rsidR="003F4D25" w:rsidP="00D05D6C" w:rsidRDefault="003F4D25" w14:paraId="1506B216" w14:textId="77777777">
            <w:pPr>
              <w:spacing w:before="0" w:after="0"/>
              <w:rPr>
                <w:rFonts w:cstheme="minorHAnsi"/>
              </w:rPr>
            </w:pPr>
            <w:r w:rsidRPr="0049022A">
              <w:rPr>
                <w:rFonts w:cstheme="minorHAnsi"/>
              </w:rPr>
              <w:t>Participant Reflections</w:t>
            </w:r>
          </w:p>
        </w:tc>
        <w:tc>
          <w:tcPr>
            <w:tcW w:w="2835" w:type="dxa"/>
            <w:tcMar/>
            <w:vAlign w:val="center"/>
          </w:tcPr>
          <w:p w:rsidRPr="0049022A" w:rsidR="003F4D25" w:rsidP="00D05D6C" w:rsidRDefault="003F4D25" w14:paraId="3CEAA86B" w14:textId="77777777">
            <w:pPr>
              <w:spacing w:before="0" w:after="0"/>
              <w:rPr>
                <w:rFonts w:cstheme="minorHAnsi"/>
              </w:rPr>
            </w:pPr>
            <w:r w:rsidRPr="0049022A">
              <w:rPr>
                <w:rFonts w:cstheme="minorHAnsi"/>
              </w:rPr>
              <w:t>Selected AMS Representatives</w:t>
            </w:r>
          </w:p>
        </w:tc>
        <w:tc>
          <w:tcPr>
            <w:tcW w:w="2148" w:type="dxa"/>
            <w:tcMar/>
            <w:vAlign w:val="center"/>
          </w:tcPr>
          <w:p w:rsidRPr="0049022A" w:rsidR="003F4D25" w:rsidP="00D05D6C" w:rsidRDefault="003F4D25" w14:paraId="114BF414" w14:textId="77777777">
            <w:pPr>
              <w:spacing w:before="0" w:after="0"/>
              <w:rPr>
                <w:rFonts w:cstheme="minorHAnsi"/>
              </w:rPr>
            </w:pPr>
          </w:p>
        </w:tc>
      </w:tr>
      <w:tr w:rsidRPr="0049022A" w:rsidR="0049022A" w:rsidTr="70A1CEB4" w14:paraId="0AE71138" w14:textId="77777777">
        <w:tc>
          <w:tcPr>
            <w:tcW w:w="1555" w:type="dxa"/>
            <w:tcMar/>
            <w:vAlign w:val="center"/>
          </w:tcPr>
          <w:p w:rsidRPr="0049022A" w:rsidR="003F4D25" w:rsidP="00D05D6C" w:rsidRDefault="003F4D25" w14:paraId="7AE3E81A" w14:textId="77777777">
            <w:pPr>
              <w:spacing w:before="0" w:after="0"/>
              <w:rPr>
                <w:rFonts w:cstheme="minorHAnsi"/>
              </w:rPr>
            </w:pPr>
            <w:r w:rsidRPr="0049022A">
              <w:rPr>
                <w:rFonts w:cstheme="minorHAnsi"/>
              </w:rPr>
              <w:t>15:45 – 16:15</w:t>
            </w:r>
          </w:p>
        </w:tc>
        <w:tc>
          <w:tcPr>
            <w:tcW w:w="2976" w:type="dxa"/>
            <w:tcMar/>
            <w:vAlign w:val="center"/>
          </w:tcPr>
          <w:p w:rsidRPr="0049022A" w:rsidR="003F4D25" w:rsidP="00D05D6C" w:rsidRDefault="003F4D25" w14:paraId="144C2A81" w14:textId="77777777">
            <w:pPr>
              <w:spacing w:before="0" w:after="0"/>
              <w:rPr>
                <w:rFonts w:cstheme="minorHAnsi"/>
              </w:rPr>
            </w:pPr>
            <w:r w:rsidRPr="0049022A">
              <w:rPr>
                <w:rFonts w:cstheme="minorHAnsi"/>
              </w:rPr>
              <w:t>Closing Ceremony</w:t>
            </w:r>
          </w:p>
        </w:tc>
        <w:tc>
          <w:tcPr>
            <w:tcW w:w="2835" w:type="dxa"/>
            <w:tcMar/>
            <w:vAlign w:val="center"/>
          </w:tcPr>
          <w:p w:rsidRPr="0049022A" w:rsidR="003F4D25" w:rsidP="00D05D6C" w:rsidRDefault="003F4D25" w14:paraId="4907507C" w14:textId="77777777">
            <w:pPr>
              <w:spacing w:before="0" w:after="0"/>
              <w:rPr>
                <w:rFonts w:cstheme="minorHAnsi"/>
              </w:rPr>
            </w:pPr>
          </w:p>
        </w:tc>
        <w:tc>
          <w:tcPr>
            <w:tcW w:w="2148" w:type="dxa"/>
            <w:tcMar/>
            <w:vAlign w:val="center"/>
          </w:tcPr>
          <w:p w:rsidRPr="0049022A" w:rsidR="003F4D25" w:rsidP="00D05D6C" w:rsidRDefault="003F4D25" w14:paraId="38A772AC" w14:textId="77777777">
            <w:pPr>
              <w:spacing w:before="0" w:after="0"/>
              <w:rPr>
                <w:rFonts w:cstheme="minorHAnsi"/>
              </w:rPr>
            </w:pPr>
          </w:p>
        </w:tc>
      </w:tr>
      <w:tr w:rsidRPr="0049022A" w:rsidR="0049022A" w:rsidTr="70A1CEB4" w14:paraId="3CFF833D" w14:textId="77777777">
        <w:tc>
          <w:tcPr>
            <w:tcW w:w="1555" w:type="dxa"/>
            <w:tcMar/>
            <w:vAlign w:val="center"/>
          </w:tcPr>
          <w:p w:rsidRPr="0049022A" w:rsidR="003F4D25" w:rsidP="00D05D6C" w:rsidRDefault="003F4D25" w14:paraId="5D8C57ED" w14:textId="77777777">
            <w:pPr>
              <w:spacing w:before="0" w:after="0"/>
              <w:rPr>
                <w:rFonts w:cstheme="minorHAnsi"/>
              </w:rPr>
            </w:pPr>
          </w:p>
        </w:tc>
        <w:tc>
          <w:tcPr>
            <w:tcW w:w="2976" w:type="dxa"/>
            <w:tcMar/>
            <w:vAlign w:val="center"/>
          </w:tcPr>
          <w:p w:rsidRPr="0049022A" w:rsidR="003F4D25" w:rsidP="00D05D6C" w:rsidRDefault="003F4D25" w14:paraId="6C15FCFB" w14:textId="77777777">
            <w:pPr>
              <w:spacing w:before="0" w:after="0"/>
              <w:rPr>
                <w:rFonts w:cstheme="minorHAnsi"/>
              </w:rPr>
            </w:pPr>
            <w:r w:rsidRPr="0049022A">
              <w:rPr>
                <w:rFonts w:cstheme="minorHAnsi"/>
              </w:rPr>
              <w:t>Closing Remarks</w:t>
            </w:r>
          </w:p>
        </w:tc>
        <w:tc>
          <w:tcPr>
            <w:tcW w:w="2835" w:type="dxa"/>
            <w:tcMar/>
            <w:vAlign w:val="center"/>
          </w:tcPr>
          <w:p w:rsidRPr="0049022A" w:rsidR="003F4D25" w:rsidP="00D05D6C" w:rsidRDefault="003F4D25" w14:paraId="229719E1" w14:textId="77777777">
            <w:pPr>
              <w:spacing w:before="0" w:after="0"/>
              <w:rPr>
                <w:rFonts w:cstheme="minorHAnsi"/>
              </w:rPr>
            </w:pPr>
            <w:r w:rsidRPr="0049022A">
              <w:rPr>
                <w:rFonts w:cstheme="minorHAnsi"/>
              </w:rPr>
              <w:t>H.E. Benita Somerville, Deputy Ambassador of Australia to Lao PDR</w:t>
            </w:r>
          </w:p>
        </w:tc>
        <w:tc>
          <w:tcPr>
            <w:tcW w:w="2148" w:type="dxa"/>
            <w:tcMar/>
            <w:vAlign w:val="center"/>
          </w:tcPr>
          <w:p w:rsidRPr="0049022A" w:rsidR="003F4D25" w:rsidP="00D05D6C" w:rsidRDefault="003F4D25" w14:paraId="19C88769" w14:textId="77777777">
            <w:pPr>
              <w:spacing w:before="0" w:after="0"/>
              <w:rPr>
                <w:rFonts w:cstheme="minorHAnsi"/>
              </w:rPr>
            </w:pPr>
            <w:r w:rsidRPr="0049022A">
              <w:rPr>
                <w:rFonts w:cstheme="minorHAnsi"/>
              </w:rPr>
              <w:t>(tentative)</w:t>
            </w:r>
          </w:p>
        </w:tc>
      </w:tr>
      <w:tr w:rsidRPr="0049022A" w:rsidR="0049022A" w:rsidTr="70A1CEB4" w14:paraId="30F22C51" w14:textId="77777777">
        <w:tc>
          <w:tcPr>
            <w:tcW w:w="1555" w:type="dxa"/>
            <w:tcMar/>
            <w:vAlign w:val="center"/>
          </w:tcPr>
          <w:p w:rsidRPr="0049022A" w:rsidR="003F4D25" w:rsidP="00D05D6C" w:rsidRDefault="003F4D25" w14:paraId="315A8890" w14:textId="77777777">
            <w:pPr>
              <w:spacing w:before="0" w:after="0"/>
              <w:rPr>
                <w:rFonts w:cstheme="minorHAnsi"/>
              </w:rPr>
            </w:pPr>
          </w:p>
        </w:tc>
        <w:tc>
          <w:tcPr>
            <w:tcW w:w="2976" w:type="dxa"/>
            <w:tcMar/>
            <w:vAlign w:val="center"/>
          </w:tcPr>
          <w:p w:rsidRPr="0049022A" w:rsidR="003F4D25" w:rsidP="00D05D6C" w:rsidRDefault="003F4D25" w14:paraId="7935C823" w14:textId="77777777">
            <w:pPr>
              <w:spacing w:before="0" w:after="0"/>
              <w:rPr>
                <w:rFonts w:cstheme="minorHAnsi"/>
              </w:rPr>
            </w:pPr>
            <w:r w:rsidRPr="0049022A">
              <w:rPr>
                <w:rFonts w:cstheme="minorHAnsi"/>
              </w:rPr>
              <w:t>Closing Remarks</w:t>
            </w:r>
          </w:p>
        </w:tc>
        <w:tc>
          <w:tcPr>
            <w:tcW w:w="2835" w:type="dxa"/>
            <w:tcMar/>
            <w:vAlign w:val="center"/>
          </w:tcPr>
          <w:p w:rsidRPr="0049022A" w:rsidR="003F4D25" w:rsidP="00D05D6C" w:rsidRDefault="003F4D25" w14:paraId="1F4BE007" w14:textId="77777777">
            <w:pPr>
              <w:spacing w:before="0" w:after="0"/>
              <w:rPr>
                <w:rFonts w:cstheme="minorHAnsi"/>
              </w:rPr>
            </w:pPr>
            <w:r w:rsidRPr="0049022A">
              <w:rPr>
                <w:rFonts w:cstheme="minorHAnsi"/>
              </w:rPr>
              <w:t xml:space="preserve">H.E. </w:t>
            </w:r>
            <w:proofErr w:type="spellStart"/>
            <w:r w:rsidRPr="0049022A">
              <w:rPr>
                <w:rFonts w:cstheme="minorHAnsi"/>
              </w:rPr>
              <w:t>Manothong</w:t>
            </w:r>
            <w:proofErr w:type="spellEnd"/>
            <w:r w:rsidRPr="0049022A">
              <w:rPr>
                <w:rFonts w:cstheme="minorHAnsi"/>
              </w:rPr>
              <w:t xml:space="preserve"> Vongsay, Vice Minister, Ministry of Industry and Commerce, Lao PDR</w:t>
            </w:r>
          </w:p>
        </w:tc>
        <w:tc>
          <w:tcPr>
            <w:tcW w:w="2148" w:type="dxa"/>
            <w:tcMar/>
            <w:vAlign w:val="center"/>
          </w:tcPr>
          <w:p w:rsidRPr="0049022A" w:rsidR="003F4D25" w:rsidP="00D05D6C" w:rsidRDefault="003F4D25" w14:paraId="3CDE2304" w14:textId="77777777">
            <w:pPr>
              <w:spacing w:before="0" w:after="0"/>
              <w:rPr>
                <w:rFonts w:cstheme="minorHAnsi"/>
              </w:rPr>
            </w:pPr>
            <w:r w:rsidRPr="0049022A">
              <w:rPr>
                <w:rFonts w:cstheme="minorHAnsi"/>
              </w:rPr>
              <w:t>(tentative)</w:t>
            </w:r>
          </w:p>
        </w:tc>
      </w:tr>
      <w:tr w:rsidRPr="0049022A" w:rsidR="0049022A" w:rsidTr="70A1CEB4" w14:paraId="715F3EE9" w14:textId="77777777">
        <w:tc>
          <w:tcPr>
            <w:tcW w:w="1555" w:type="dxa"/>
            <w:tcMar/>
            <w:vAlign w:val="center"/>
          </w:tcPr>
          <w:p w:rsidRPr="0049022A" w:rsidR="003F4D25" w:rsidP="00D05D6C" w:rsidRDefault="003F4D25" w14:paraId="559AED6D" w14:textId="77777777">
            <w:pPr>
              <w:spacing w:before="0" w:after="0"/>
              <w:rPr>
                <w:rFonts w:cstheme="minorHAnsi"/>
              </w:rPr>
            </w:pPr>
            <w:r w:rsidRPr="0049022A">
              <w:rPr>
                <w:rFonts w:cstheme="minorHAnsi"/>
              </w:rPr>
              <w:t>16:15 – 16:20</w:t>
            </w:r>
          </w:p>
        </w:tc>
        <w:tc>
          <w:tcPr>
            <w:tcW w:w="2976" w:type="dxa"/>
            <w:tcMar/>
            <w:vAlign w:val="center"/>
          </w:tcPr>
          <w:p w:rsidRPr="0049022A" w:rsidR="003F4D25" w:rsidP="00D05D6C" w:rsidRDefault="003F4D25" w14:paraId="33934BCF" w14:textId="77777777">
            <w:pPr>
              <w:spacing w:before="0" w:after="0"/>
              <w:rPr>
                <w:rFonts w:cstheme="minorHAnsi"/>
              </w:rPr>
            </w:pPr>
            <w:r w:rsidRPr="0049022A">
              <w:rPr>
                <w:rFonts w:cstheme="minorHAnsi"/>
              </w:rPr>
              <w:t>Official Close</w:t>
            </w:r>
          </w:p>
        </w:tc>
        <w:tc>
          <w:tcPr>
            <w:tcW w:w="2835" w:type="dxa"/>
            <w:tcMar/>
            <w:vAlign w:val="center"/>
          </w:tcPr>
          <w:p w:rsidRPr="0049022A" w:rsidR="003F4D25" w:rsidP="00D05D6C" w:rsidRDefault="003F4D25" w14:paraId="34D01C8A" w14:textId="77777777">
            <w:pPr>
              <w:spacing w:before="0" w:after="0"/>
              <w:rPr>
                <w:rFonts w:cstheme="minorHAnsi"/>
              </w:rPr>
            </w:pPr>
          </w:p>
        </w:tc>
        <w:tc>
          <w:tcPr>
            <w:tcW w:w="2148" w:type="dxa"/>
            <w:tcMar/>
            <w:vAlign w:val="center"/>
          </w:tcPr>
          <w:p w:rsidRPr="0049022A" w:rsidR="003F4D25" w:rsidP="00D05D6C" w:rsidRDefault="003F4D25" w14:paraId="2EE3B9E4" w14:textId="77777777">
            <w:pPr>
              <w:spacing w:before="0" w:after="0"/>
              <w:rPr>
                <w:rFonts w:cstheme="minorHAnsi"/>
              </w:rPr>
            </w:pPr>
          </w:p>
        </w:tc>
      </w:tr>
    </w:tbl>
    <w:p w:rsidRPr="003F4D25" w:rsidR="00A32B7F" w:rsidP="003F4D25" w:rsidRDefault="00A32B7F" w14:paraId="07E08130" w14:textId="77777777">
      <w:pPr>
        <w:rPr>
          <w:lang w:val="en-GB"/>
        </w:rPr>
        <w:sectPr w:rsidRPr="003F4D25" w:rsidR="00A32B7F" w:rsidSect="005201FF">
          <w:headerReference w:type="default" r:id="rId14"/>
          <w:footerReference w:type="default" r:id="rId15"/>
          <w:headerReference w:type="first" r:id="rId16"/>
          <w:pgSz w:w="11906" w:h="16838" w:orient="portrait"/>
          <w:pgMar w:top="1418" w:right="1191" w:bottom="1418" w:left="1191" w:header="709" w:footer="709" w:gutter="0"/>
          <w:cols w:space="708"/>
          <w:docGrid w:linePitch="360"/>
        </w:sectPr>
      </w:pPr>
    </w:p>
    <w:p w:rsidR="00DD7FD2" w:rsidP="00F15172" w:rsidRDefault="00BD2D77" w14:paraId="356C3E34" w14:textId="77777777">
      <w:pPr>
        <w:pStyle w:val="Heading2"/>
        <w:numPr>
          <w:ilvl w:val="0"/>
          <w:numId w:val="26"/>
        </w:numPr>
        <w:ind w:left="284"/>
        <w:rPr>
          <w:lang w:val="en-GB"/>
        </w:rPr>
      </w:pPr>
      <w:r>
        <w:rPr>
          <w:lang w:val="en-GB"/>
        </w:rPr>
        <w:t>Scope of</w:t>
      </w:r>
      <w:r w:rsidR="005E7131">
        <w:rPr>
          <w:lang w:val="en-GB"/>
        </w:rPr>
        <w:t xml:space="preserve"> Work</w:t>
      </w:r>
      <w:r>
        <w:rPr>
          <w:lang w:val="en-GB"/>
        </w:rPr>
        <w:t xml:space="preserve"> and Outputs</w:t>
      </w:r>
    </w:p>
    <w:p w:rsidR="00DD7FD2" w:rsidP="00DD7FD2" w:rsidRDefault="00DD7FD2" w14:paraId="149B20B1" w14:textId="0C422FFF">
      <w:pPr>
        <w:ind w:left="360"/>
        <w:rPr>
          <w:lang w:val="en-GB"/>
        </w:rPr>
      </w:pPr>
      <w:r w:rsidRPr="00DD7FD2">
        <w:rPr>
          <w:lang w:val="en-GB"/>
        </w:rPr>
        <w:t xml:space="preserve">The selected EO will support the planning and delivery of </w:t>
      </w:r>
      <w:r w:rsidR="00E70EA4">
        <w:rPr>
          <w:lang w:val="en-GB"/>
        </w:rPr>
        <w:t>two</w:t>
      </w:r>
      <w:r w:rsidRPr="00DD7FD2">
        <w:rPr>
          <w:lang w:val="en-GB"/>
        </w:rPr>
        <w:t xml:space="preserve">-day </w:t>
      </w:r>
      <w:r w:rsidR="00E70EA4">
        <w:rPr>
          <w:lang w:val="en-GB"/>
        </w:rPr>
        <w:t>workshop</w:t>
      </w:r>
      <w:r w:rsidRPr="00DD7FD2">
        <w:rPr>
          <w:lang w:val="en-GB"/>
        </w:rPr>
        <w:t xml:space="preserve"> by providing the services outlined in the table below. </w:t>
      </w:r>
    </w:p>
    <w:tbl>
      <w:tblPr>
        <w:tblW w:w="0" w:type="auto"/>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843"/>
        <w:gridCol w:w="7676"/>
      </w:tblGrid>
      <w:tr w:rsidRPr="00D05D6C" w:rsidR="00F23249" w:rsidTr="19F99902" w14:paraId="4CFFA706" w14:textId="77777777">
        <w:tc>
          <w:tcPr>
            <w:tcW w:w="1843" w:type="dxa"/>
            <w:shd w:val="clear" w:color="auto" w:fill="295134"/>
            <w:tcMar>
              <w:top w:w="58" w:type="dxa"/>
              <w:left w:w="115" w:type="dxa"/>
              <w:bottom w:w="58" w:type="dxa"/>
              <w:right w:w="115" w:type="dxa"/>
            </w:tcMar>
          </w:tcPr>
          <w:p w:rsidRPr="00D05D6C" w:rsidR="00F23249" w:rsidP="00204A77" w:rsidRDefault="00F23249" w14:paraId="6F38BD79" w14:textId="77777777">
            <w:pPr>
              <w:spacing w:before="0" w:after="0"/>
              <w:contextualSpacing/>
              <w:jc w:val="center"/>
              <w:rPr>
                <w:rFonts w:asciiTheme="minorBidi" w:hAnsiTheme="minorBidi"/>
                <w:b/>
                <w:color w:val="FFFFFF" w:themeColor="background1"/>
                <w:sz w:val="21"/>
                <w:szCs w:val="21"/>
                <w:lang w:val="en-GB"/>
              </w:rPr>
            </w:pPr>
            <w:r w:rsidRPr="00D05D6C">
              <w:rPr>
                <w:rFonts w:asciiTheme="minorBidi" w:hAnsiTheme="minorBidi"/>
                <w:b/>
                <w:color w:val="FFFFFF" w:themeColor="background1"/>
                <w:sz w:val="21"/>
                <w:szCs w:val="21"/>
                <w:lang w:val="en-GB"/>
              </w:rPr>
              <w:t>Component</w:t>
            </w:r>
          </w:p>
        </w:tc>
        <w:tc>
          <w:tcPr>
            <w:tcW w:w="7676" w:type="dxa"/>
            <w:shd w:val="clear" w:color="auto" w:fill="295134"/>
            <w:tcMar>
              <w:top w:w="58" w:type="dxa"/>
              <w:left w:w="115" w:type="dxa"/>
              <w:bottom w:w="58" w:type="dxa"/>
              <w:right w:w="115" w:type="dxa"/>
            </w:tcMar>
          </w:tcPr>
          <w:p w:rsidRPr="00D05D6C" w:rsidR="00F23249" w:rsidP="00204A77" w:rsidRDefault="00F23249" w14:paraId="6EC9C10B" w14:textId="77777777">
            <w:pPr>
              <w:spacing w:before="0" w:after="0"/>
              <w:contextualSpacing/>
              <w:jc w:val="center"/>
              <w:rPr>
                <w:rFonts w:asciiTheme="minorBidi" w:hAnsiTheme="minorBidi"/>
                <w:b/>
                <w:color w:val="FFFFFF" w:themeColor="background1"/>
                <w:sz w:val="21"/>
                <w:szCs w:val="21"/>
                <w:lang w:val="en-GB"/>
              </w:rPr>
            </w:pPr>
            <w:r w:rsidRPr="00D05D6C">
              <w:rPr>
                <w:rFonts w:asciiTheme="minorBidi" w:hAnsiTheme="minorBidi"/>
                <w:b/>
                <w:color w:val="FFFFFF" w:themeColor="background1"/>
                <w:sz w:val="21"/>
                <w:szCs w:val="21"/>
                <w:lang w:val="en-GB"/>
              </w:rPr>
              <w:t>Description</w:t>
            </w:r>
            <w:r w:rsidRPr="00D05D6C">
              <w:rPr>
                <w:rFonts w:asciiTheme="minorBidi" w:hAnsiTheme="minorBidi"/>
                <w:b/>
                <w:bCs/>
                <w:color w:val="FFFFFF" w:themeColor="background1"/>
                <w:sz w:val="21"/>
                <w:szCs w:val="21"/>
                <w:lang w:val="en-GB"/>
              </w:rPr>
              <w:t xml:space="preserve"> of Services </w:t>
            </w:r>
          </w:p>
        </w:tc>
      </w:tr>
      <w:tr w:rsidRPr="00D05D6C" w:rsidR="00F23249" w:rsidTr="19F99902" w14:paraId="4865CFE6" w14:textId="77777777">
        <w:tc>
          <w:tcPr>
            <w:tcW w:w="9519" w:type="dxa"/>
            <w:gridSpan w:val="2"/>
            <w:shd w:val="clear" w:color="auto" w:fill="D9D9D9" w:themeFill="background1" w:themeFillShade="D9"/>
            <w:tcMar>
              <w:top w:w="58" w:type="dxa"/>
              <w:left w:w="115" w:type="dxa"/>
              <w:bottom w:w="58" w:type="dxa"/>
              <w:right w:w="115" w:type="dxa"/>
            </w:tcMar>
          </w:tcPr>
          <w:p w:rsidRPr="00D05D6C" w:rsidR="00F23249" w:rsidP="00204A77" w:rsidRDefault="00F23249" w14:paraId="06B77DE8" w14:textId="77777777">
            <w:pPr>
              <w:spacing w:before="0" w:after="0"/>
              <w:contextualSpacing/>
              <w:jc w:val="left"/>
              <w:rPr>
                <w:rFonts w:asciiTheme="minorBidi" w:hAnsiTheme="minorBidi"/>
                <w:b/>
                <w:sz w:val="21"/>
                <w:szCs w:val="21"/>
                <w:lang w:val="en-GB"/>
              </w:rPr>
            </w:pPr>
            <w:r w:rsidRPr="00D05D6C">
              <w:rPr>
                <w:rFonts w:asciiTheme="minorBidi" w:hAnsiTheme="minorBidi"/>
                <w:b/>
                <w:bCs/>
                <w:sz w:val="21"/>
                <w:szCs w:val="21"/>
                <w:lang w:val="en-GB"/>
              </w:rPr>
              <w:t xml:space="preserve">1. </w:t>
            </w:r>
            <w:r w:rsidRPr="00D05D6C">
              <w:rPr>
                <w:rFonts w:asciiTheme="minorBidi" w:hAnsiTheme="minorBidi"/>
                <w:b/>
                <w:sz w:val="21"/>
                <w:szCs w:val="21"/>
                <w:lang w:val="en-GB"/>
              </w:rPr>
              <w:t xml:space="preserve">Manage Pre-event </w:t>
            </w:r>
            <w:r w:rsidRPr="00D05D6C">
              <w:rPr>
                <w:rFonts w:asciiTheme="minorBidi" w:hAnsiTheme="minorBidi"/>
                <w:b/>
                <w:bCs/>
                <w:sz w:val="21"/>
                <w:szCs w:val="21"/>
                <w:lang w:val="en-GB"/>
              </w:rPr>
              <w:t xml:space="preserve">Venue and Travel </w:t>
            </w:r>
            <w:r w:rsidRPr="00D05D6C">
              <w:rPr>
                <w:rFonts w:asciiTheme="minorBidi" w:hAnsiTheme="minorBidi"/>
                <w:b/>
                <w:sz w:val="21"/>
                <w:szCs w:val="21"/>
                <w:lang w:val="en-GB"/>
              </w:rPr>
              <w:t>Arrangements</w:t>
            </w:r>
          </w:p>
        </w:tc>
      </w:tr>
      <w:tr w:rsidRPr="00D05D6C" w:rsidR="00F23249" w:rsidTr="19F99902" w14:paraId="355DCF58" w14:textId="77777777">
        <w:tc>
          <w:tcPr>
            <w:tcW w:w="1843" w:type="dxa"/>
            <w:tcMar>
              <w:top w:w="58" w:type="dxa"/>
              <w:left w:w="115" w:type="dxa"/>
              <w:bottom w:w="58" w:type="dxa"/>
              <w:right w:w="115" w:type="dxa"/>
            </w:tcMar>
          </w:tcPr>
          <w:p w:rsidRPr="00D05D6C" w:rsidR="00F23249" w:rsidP="00204A77" w:rsidRDefault="00F23249" w14:paraId="04E58140" w14:textId="77777777">
            <w:pPr>
              <w:spacing w:before="0" w:after="0"/>
              <w:contextualSpacing/>
              <w:jc w:val="left"/>
              <w:rPr>
                <w:rFonts w:asciiTheme="minorBidi" w:hAnsiTheme="minorBidi"/>
                <w:sz w:val="21"/>
                <w:szCs w:val="21"/>
                <w:lang w:val="en-GB"/>
              </w:rPr>
            </w:pPr>
            <w:r w:rsidRPr="00D05D6C">
              <w:rPr>
                <w:rFonts w:asciiTheme="minorBidi" w:hAnsiTheme="minorBidi"/>
                <w:sz w:val="21"/>
                <w:szCs w:val="21"/>
                <w:lang w:val="en-GB"/>
              </w:rPr>
              <w:t>1.1 Selection and Coordination with Hotel Venue</w:t>
            </w:r>
          </w:p>
        </w:tc>
        <w:tc>
          <w:tcPr>
            <w:tcW w:w="7676" w:type="dxa"/>
            <w:tcMar>
              <w:top w:w="58" w:type="dxa"/>
              <w:left w:w="115" w:type="dxa"/>
              <w:bottom w:w="58" w:type="dxa"/>
              <w:right w:w="115" w:type="dxa"/>
            </w:tcMar>
          </w:tcPr>
          <w:p w:rsidRPr="00D05D6C" w:rsidR="00716F28" w:rsidP="005A28B6" w:rsidRDefault="00716F28" w14:paraId="55AF24E1" w14:textId="5704B0E5">
            <w:pPr>
              <w:pStyle w:val="Default"/>
              <w:rPr>
                <w:rFonts w:asciiTheme="minorBidi" w:hAnsiTheme="minorBidi" w:cstheme="minorBidi"/>
                <w:sz w:val="21"/>
                <w:szCs w:val="21"/>
              </w:rPr>
            </w:pPr>
            <w:r w:rsidRPr="00D05D6C">
              <w:rPr>
                <w:rFonts w:asciiTheme="minorBidi" w:hAnsiTheme="minorBidi" w:cstheme="minorBidi"/>
                <w:sz w:val="21"/>
                <w:szCs w:val="21"/>
              </w:rPr>
              <w:t xml:space="preserve">RT4D will lead on identifying and booking a hotel venue suitable for the delivery of the two-day workshop, the selected EO will help in coordinating with the selected Hotel. This will include supporting RT4D in line with the following requirements: </w:t>
            </w:r>
          </w:p>
          <w:p w:rsidRPr="00D05D6C" w:rsidR="00F23249" w:rsidP="00F15172" w:rsidRDefault="00F23249" w14:paraId="4995B1C4" w14:textId="77777777">
            <w:pPr>
              <w:pStyle w:val="ListParagraph"/>
              <w:numPr>
                <w:ilvl w:val="0"/>
                <w:numId w:val="33"/>
              </w:numPr>
              <w:spacing w:before="0" w:after="0"/>
              <w:jc w:val="left"/>
              <w:rPr>
                <w:rFonts w:asciiTheme="minorBidi" w:hAnsiTheme="minorBidi"/>
                <w:sz w:val="21"/>
                <w:szCs w:val="21"/>
                <w:lang w:val="en-GB"/>
              </w:rPr>
            </w:pPr>
            <w:r w:rsidRPr="00D05D6C">
              <w:rPr>
                <w:rFonts w:asciiTheme="minorBidi" w:hAnsiTheme="minorBidi"/>
                <w:sz w:val="21"/>
                <w:szCs w:val="21"/>
                <w:lang w:val="en-GB"/>
              </w:rPr>
              <w:t xml:space="preserve">Ensure hotel package includes accommodations for RT4D funded participants, including representatives from Cambodia, Indonesia, Malaysia, Myanmar, the Philippines, Thailand, Vietnam, Australia and New Zealand). The hotel package may also include preferential rates that participants not funded by RT4D can use. </w:t>
            </w:r>
          </w:p>
          <w:p w:rsidRPr="00D05D6C" w:rsidR="00F23249" w:rsidP="08278F4C" w:rsidRDefault="08278F4C" w14:paraId="0ED19123" w14:textId="60FCB39B">
            <w:pPr>
              <w:pStyle w:val="ListParagraph"/>
              <w:numPr>
                <w:ilvl w:val="0"/>
                <w:numId w:val="29"/>
              </w:numPr>
              <w:spacing w:before="0" w:after="0"/>
              <w:jc w:val="left"/>
              <w:rPr>
                <w:rFonts w:asciiTheme="minorBidi" w:hAnsiTheme="minorBidi"/>
                <w:sz w:val="21"/>
                <w:szCs w:val="21"/>
                <w:lang w:val="en-GB"/>
              </w:rPr>
            </w:pPr>
            <w:r w:rsidRPr="08278F4C">
              <w:rPr>
                <w:rFonts w:asciiTheme="minorBidi" w:hAnsiTheme="minorBidi"/>
                <w:sz w:val="21"/>
                <w:szCs w:val="21"/>
                <w:lang w:val="en-GB"/>
              </w:rPr>
              <w:t xml:space="preserve">Ensure hotel package includes breakfast and dinner package or dinner vouchers for RT4D funded participants if required. </w:t>
            </w:r>
          </w:p>
          <w:p w:rsidRPr="00D05D6C" w:rsidR="00F23249" w:rsidP="00F15172" w:rsidRDefault="00F23249" w14:paraId="18B99288" w14:textId="77777777">
            <w:pPr>
              <w:pStyle w:val="ListParagraph"/>
              <w:numPr>
                <w:ilvl w:val="0"/>
                <w:numId w:val="29"/>
              </w:numPr>
              <w:spacing w:before="0" w:after="0"/>
              <w:jc w:val="left"/>
              <w:rPr>
                <w:rFonts w:asciiTheme="minorBidi" w:hAnsiTheme="minorBidi"/>
                <w:sz w:val="21"/>
                <w:szCs w:val="21"/>
                <w:lang w:val="en-GB"/>
              </w:rPr>
            </w:pPr>
            <w:r w:rsidRPr="00D05D6C">
              <w:rPr>
                <w:rFonts w:asciiTheme="minorBidi" w:hAnsiTheme="minorBidi"/>
                <w:sz w:val="21"/>
                <w:szCs w:val="21"/>
                <w:lang w:val="en-GB"/>
              </w:rPr>
              <w:t xml:space="preserve">Ensure meeting package includes room equipped with everything needed to facilitate the event. This includes ensuring that the facility is accessible to people with disabilities (i.e., installing ramps if necessary) and that the right equipment is in place for online speakers. </w:t>
            </w:r>
          </w:p>
          <w:p w:rsidRPr="00D05D6C" w:rsidR="00F23249" w:rsidP="00F15172" w:rsidRDefault="00F23249" w14:paraId="22372255" w14:textId="77777777">
            <w:pPr>
              <w:pStyle w:val="ListParagraph"/>
              <w:numPr>
                <w:ilvl w:val="0"/>
                <w:numId w:val="29"/>
              </w:numPr>
              <w:spacing w:before="0" w:after="0"/>
              <w:jc w:val="left"/>
              <w:rPr>
                <w:rFonts w:asciiTheme="minorBidi" w:hAnsiTheme="minorBidi"/>
                <w:sz w:val="21"/>
                <w:szCs w:val="21"/>
                <w:lang w:val="en-GB"/>
              </w:rPr>
            </w:pPr>
            <w:r w:rsidRPr="00D05D6C">
              <w:rPr>
                <w:rFonts w:asciiTheme="minorBidi" w:hAnsiTheme="minorBidi"/>
                <w:sz w:val="21"/>
                <w:szCs w:val="21"/>
                <w:lang w:val="en-GB"/>
              </w:rPr>
              <w:t>Ensure meeting package includes coffee breaks and lunch for one day event.</w:t>
            </w:r>
          </w:p>
          <w:p w:rsidRPr="00D05D6C" w:rsidR="00F23249" w:rsidP="00F15172" w:rsidRDefault="00F23249" w14:paraId="382CCFD3" w14:textId="77777777">
            <w:pPr>
              <w:pStyle w:val="ListParagraph"/>
              <w:numPr>
                <w:ilvl w:val="0"/>
                <w:numId w:val="29"/>
              </w:numPr>
              <w:spacing w:before="0" w:after="0"/>
              <w:jc w:val="left"/>
              <w:rPr>
                <w:rFonts w:eastAsia="Calibri" w:asciiTheme="minorBidi" w:hAnsiTheme="minorBidi"/>
                <w:sz w:val="21"/>
                <w:szCs w:val="21"/>
                <w:lang w:val="en-GB"/>
              </w:rPr>
            </w:pPr>
            <w:r w:rsidRPr="00D05D6C">
              <w:rPr>
                <w:rFonts w:eastAsia="Calibri" w:asciiTheme="minorBidi" w:hAnsiTheme="minorBidi"/>
                <w:sz w:val="21"/>
                <w:szCs w:val="21"/>
                <w:lang w:val="en-GB"/>
              </w:rPr>
              <w:t xml:space="preserve">Ensure package includes option for full board (includes, breakfast, lunch, and dinner, </w:t>
            </w:r>
            <w:r w:rsidRPr="00D05D6C">
              <w:rPr>
                <w:rFonts w:asciiTheme="minorBidi" w:hAnsiTheme="minorBidi"/>
                <w:sz w:val="21"/>
                <w:szCs w:val="21"/>
                <w:lang w:val="en-GB"/>
              </w:rPr>
              <w:t>full board only applicable for Myanmar delegates).</w:t>
            </w:r>
          </w:p>
          <w:p w:rsidRPr="00D05D6C" w:rsidR="00F23249" w:rsidP="00561400" w:rsidRDefault="00561400" w14:paraId="2A2DAD4B" w14:textId="0EA100E3">
            <w:pPr>
              <w:pStyle w:val="Default"/>
              <w:rPr>
                <w:rFonts w:asciiTheme="minorBidi" w:hAnsiTheme="minorBidi" w:cstheme="minorBidi"/>
                <w:sz w:val="21"/>
                <w:szCs w:val="21"/>
              </w:rPr>
            </w:pPr>
            <w:r w:rsidRPr="00D05D6C">
              <w:rPr>
                <w:rFonts w:asciiTheme="minorBidi" w:hAnsiTheme="minorBidi" w:cstheme="minorBidi"/>
                <w:sz w:val="21"/>
                <w:szCs w:val="21"/>
              </w:rPr>
              <w:t>The total cost of the hotel/venue will be settled directly by the RT4D Facility. The Event Organiser will be required to coordinate closely with the selected hotel/venue, especially on the rooming list (checking-</w:t>
            </w:r>
            <w:proofErr w:type="gramStart"/>
            <w:r w:rsidRPr="00D05D6C">
              <w:rPr>
                <w:rFonts w:asciiTheme="minorBidi" w:hAnsiTheme="minorBidi" w:cstheme="minorBidi"/>
                <w:sz w:val="21"/>
                <w:szCs w:val="21"/>
              </w:rPr>
              <w:t>in, and</w:t>
            </w:r>
            <w:proofErr w:type="gramEnd"/>
            <w:r w:rsidRPr="00D05D6C">
              <w:rPr>
                <w:rFonts w:asciiTheme="minorBidi" w:hAnsiTheme="minorBidi" w:cstheme="minorBidi"/>
                <w:sz w:val="21"/>
                <w:szCs w:val="21"/>
              </w:rPr>
              <w:t xml:space="preserve"> checking-out of all funded participants). </w:t>
            </w:r>
          </w:p>
        </w:tc>
      </w:tr>
      <w:tr w:rsidRPr="00D05D6C" w:rsidR="00F23249" w:rsidTr="19F99902" w14:paraId="5E1356E5" w14:textId="77777777">
        <w:tc>
          <w:tcPr>
            <w:tcW w:w="1843" w:type="dxa"/>
            <w:tcMar>
              <w:top w:w="58" w:type="dxa"/>
              <w:left w:w="115" w:type="dxa"/>
              <w:bottom w:w="58" w:type="dxa"/>
              <w:right w:w="115" w:type="dxa"/>
            </w:tcMar>
          </w:tcPr>
          <w:p w:rsidRPr="00D05D6C" w:rsidR="00F23249" w:rsidP="00204A77" w:rsidRDefault="00F23249" w14:paraId="6AE8262D" w14:textId="598C86A6">
            <w:pPr>
              <w:spacing w:before="0" w:after="0"/>
              <w:contextualSpacing/>
              <w:jc w:val="left"/>
              <w:rPr>
                <w:rFonts w:asciiTheme="minorBidi" w:hAnsiTheme="minorBidi"/>
                <w:sz w:val="21"/>
                <w:szCs w:val="21"/>
                <w:lang w:val="en-GB"/>
              </w:rPr>
            </w:pPr>
            <w:r w:rsidRPr="00D05D6C">
              <w:rPr>
                <w:rFonts w:asciiTheme="minorBidi" w:hAnsiTheme="minorBidi"/>
                <w:sz w:val="21"/>
                <w:szCs w:val="21"/>
                <w:lang w:val="en-GB"/>
              </w:rPr>
              <w:t>1.2 Travel Arrangements for Participants</w:t>
            </w:r>
            <w:r w:rsidRPr="00D05D6C" w:rsidR="00303BBE">
              <w:rPr>
                <w:rStyle w:val="FootnoteReference"/>
                <w:rFonts w:asciiTheme="minorBidi" w:hAnsiTheme="minorBidi"/>
                <w:sz w:val="21"/>
                <w:szCs w:val="21"/>
                <w:lang w:val="en-GB"/>
              </w:rPr>
              <w:footnoteReference w:id="4"/>
            </w:r>
          </w:p>
        </w:tc>
        <w:tc>
          <w:tcPr>
            <w:tcW w:w="7676" w:type="dxa"/>
            <w:tcMar>
              <w:top w:w="58" w:type="dxa"/>
              <w:left w:w="115" w:type="dxa"/>
              <w:bottom w:w="58" w:type="dxa"/>
              <w:right w:w="115" w:type="dxa"/>
            </w:tcMar>
          </w:tcPr>
          <w:p w:rsidRPr="00D05D6C" w:rsidR="00F23249" w:rsidP="00F15172" w:rsidRDefault="00F23249" w14:paraId="670D89ED" w14:textId="2D028204">
            <w:pPr>
              <w:pStyle w:val="ListParagraph"/>
              <w:numPr>
                <w:ilvl w:val="0"/>
                <w:numId w:val="28"/>
              </w:numPr>
              <w:spacing w:before="0" w:after="0"/>
              <w:jc w:val="left"/>
              <w:rPr>
                <w:rFonts w:asciiTheme="minorBidi" w:hAnsiTheme="minorBidi"/>
                <w:sz w:val="21"/>
                <w:szCs w:val="21"/>
                <w:lang w:val="en-GB"/>
              </w:rPr>
            </w:pPr>
            <w:r w:rsidRPr="00D05D6C">
              <w:rPr>
                <w:rFonts w:asciiTheme="minorBidi" w:hAnsiTheme="minorBidi"/>
                <w:sz w:val="21"/>
                <w:szCs w:val="21"/>
                <w:lang w:val="en-GB"/>
              </w:rPr>
              <w:t>Arrange travel tickets (return flights)</w:t>
            </w:r>
            <w:r w:rsidRPr="00D05D6C" w:rsidR="00D43C9B">
              <w:rPr>
                <w:rFonts w:asciiTheme="minorBidi" w:hAnsiTheme="minorBidi"/>
                <w:sz w:val="21"/>
                <w:szCs w:val="21"/>
                <w:lang w:val="en-GB"/>
              </w:rPr>
              <w:t xml:space="preserve"> </w:t>
            </w:r>
            <w:r w:rsidRPr="00D05D6C">
              <w:rPr>
                <w:rFonts w:asciiTheme="minorBidi" w:hAnsiTheme="minorBidi"/>
                <w:sz w:val="21"/>
                <w:szCs w:val="21"/>
                <w:lang w:val="en-GB"/>
              </w:rPr>
              <w:t>and international visas if required</w:t>
            </w:r>
            <w:r w:rsidRPr="00D05D6C" w:rsidR="00D43C9B">
              <w:rPr>
                <w:rFonts w:asciiTheme="minorBidi" w:hAnsiTheme="minorBidi"/>
                <w:sz w:val="21"/>
                <w:szCs w:val="21"/>
                <w:lang w:val="en-GB"/>
              </w:rPr>
              <w:t xml:space="preserve"> </w:t>
            </w:r>
            <w:r w:rsidRPr="00D05D6C">
              <w:rPr>
                <w:rFonts w:asciiTheme="minorBidi" w:hAnsiTheme="minorBidi"/>
                <w:sz w:val="21"/>
                <w:szCs w:val="21"/>
                <w:lang w:val="en-GB"/>
              </w:rPr>
              <w:t>for participants that</w:t>
            </w:r>
            <w:r w:rsidR="00840EF6">
              <w:rPr>
                <w:rFonts w:asciiTheme="minorBidi" w:hAnsiTheme="minorBidi"/>
                <w:sz w:val="21"/>
                <w:szCs w:val="21"/>
                <w:lang w:val="en-GB"/>
              </w:rPr>
              <w:t xml:space="preserve"> may</w:t>
            </w:r>
            <w:r w:rsidRPr="00D05D6C">
              <w:rPr>
                <w:rFonts w:asciiTheme="minorBidi" w:hAnsiTheme="minorBidi"/>
                <w:sz w:val="21"/>
                <w:szCs w:val="21"/>
                <w:lang w:val="en-GB"/>
              </w:rPr>
              <w:t xml:space="preserve"> include those funded by RT4D, namely from Cambodia, Indonesia, Malaysia, Myanmar, the Philippines, Thailand, Vietnam, Australia and New Zealand. There may also be additional experts from other international locations. </w:t>
            </w:r>
          </w:p>
          <w:p w:rsidRPr="00D05D6C" w:rsidR="00F23249" w:rsidP="00F15172" w:rsidRDefault="00F23249" w14:paraId="0D71336D" w14:textId="77777777">
            <w:pPr>
              <w:pStyle w:val="ListParagraph"/>
              <w:numPr>
                <w:ilvl w:val="0"/>
                <w:numId w:val="28"/>
              </w:numPr>
              <w:spacing w:before="0" w:after="0"/>
              <w:jc w:val="left"/>
              <w:rPr>
                <w:rFonts w:asciiTheme="minorBidi" w:hAnsiTheme="minorBidi"/>
                <w:sz w:val="21"/>
                <w:szCs w:val="21"/>
                <w:lang w:val="en-GB"/>
              </w:rPr>
            </w:pPr>
            <w:r w:rsidRPr="00D05D6C">
              <w:rPr>
                <w:rFonts w:asciiTheme="minorBidi" w:hAnsiTheme="minorBidi"/>
                <w:sz w:val="21"/>
                <w:szCs w:val="21"/>
                <w:lang w:val="en-GB"/>
              </w:rPr>
              <w:t>Make sure that RT4D funded participants get the most direct, and most cost-effective return flights.</w:t>
            </w:r>
          </w:p>
          <w:p w:rsidRPr="00D05D6C" w:rsidR="00F23249" w:rsidP="00F15172" w:rsidRDefault="00F23249" w14:paraId="4ACE8668" w14:textId="77777777">
            <w:pPr>
              <w:pStyle w:val="ListParagraph"/>
              <w:numPr>
                <w:ilvl w:val="0"/>
                <w:numId w:val="28"/>
              </w:numPr>
              <w:spacing w:before="0" w:after="0"/>
              <w:jc w:val="left"/>
              <w:rPr>
                <w:rFonts w:asciiTheme="minorBidi" w:hAnsiTheme="minorBidi"/>
                <w:sz w:val="21"/>
                <w:szCs w:val="21"/>
              </w:rPr>
            </w:pPr>
            <w:r w:rsidRPr="00D05D6C">
              <w:rPr>
                <w:rFonts w:asciiTheme="minorBidi" w:hAnsiTheme="minorBidi"/>
                <w:sz w:val="21"/>
                <w:szCs w:val="21"/>
              </w:rPr>
              <w:t xml:space="preserve">Where required, arrange travel reimbursement to RT4D funded participants, noting final delegate list may only be available a few days before the event. The EO will consult RT4D to provide ceiling amount of return flight reimbursement to funded participants.  </w:t>
            </w:r>
          </w:p>
          <w:p w:rsidRPr="00D05D6C" w:rsidR="00F23249" w:rsidP="00F15172" w:rsidRDefault="00F23249" w14:paraId="70072B41" w14:textId="77777777">
            <w:pPr>
              <w:pStyle w:val="ListParagraph"/>
              <w:numPr>
                <w:ilvl w:val="0"/>
                <w:numId w:val="28"/>
              </w:numPr>
              <w:spacing w:before="0" w:after="0"/>
              <w:jc w:val="left"/>
              <w:rPr>
                <w:rFonts w:asciiTheme="minorBidi" w:hAnsiTheme="minorBidi"/>
                <w:sz w:val="21"/>
                <w:szCs w:val="21"/>
                <w:lang w:val="en-GB"/>
              </w:rPr>
            </w:pPr>
            <w:r w:rsidRPr="00D05D6C">
              <w:rPr>
                <w:rFonts w:asciiTheme="minorBidi" w:hAnsiTheme="minorBidi"/>
                <w:sz w:val="21"/>
                <w:szCs w:val="21"/>
                <w:lang w:val="en-GB"/>
              </w:rPr>
              <w:t>Make sure to liaise with the hotel on the airport pick up arriving and departing the hotel. If the hotel does not provide such service, ensure service provider is engaged for airport transport at arrival and departure.</w:t>
            </w:r>
          </w:p>
        </w:tc>
      </w:tr>
      <w:tr w:rsidRPr="00D05D6C" w:rsidR="00F23249" w:rsidTr="19F99902" w14:paraId="4778B62D" w14:textId="77777777">
        <w:tc>
          <w:tcPr>
            <w:tcW w:w="1843" w:type="dxa"/>
            <w:tcMar>
              <w:top w:w="58" w:type="dxa"/>
              <w:left w:w="115" w:type="dxa"/>
              <w:bottom w:w="58" w:type="dxa"/>
              <w:right w:w="115" w:type="dxa"/>
            </w:tcMar>
          </w:tcPr>
          <w:p w:rsidRPr="00D05D6C" w:rsidR="00F23249" w:rsidP="00204A77" w:rsidRDefault="00F23249" w14:paraId="26F979D1" w14:textId="77777777">
            <w:pPr>
              <w:spacing w:before="0" w:after="0"/>
              <w:contextualSpacing/>
              <w:jc w:val="left"/>
              <w:rPr>
                <w:rFonts w:asciiTheme="minorBidi" w:hAnsiTheme="minorBidi"/>
                <w:sz w:val="21"/>
                <w:szCs w:val="21"/>
                <w:lang w:val="en-GB"/>
              </w:rPr>
            </w:pPr>
            <w:r w:rsidRPr="00D05D6C">
              <w:rPr>
                <w:rFonts w:asciiTheme="minorBidi" w:hAnsiTheme="minorBidi"/>
                <w:sz w:val="21"/>
                <w:szCs w:val="21"/>
                <w:lang w:val="en-GB"/>
              </w:rPr>
              <w:t xml:space="preserve">1.3 Preparation of the Event Venue. </w:t>
            </w:r>
          </w:p>
        </w:tc>
        <w:tc>
          <w:tcPr>
            <w:tcW w:w="7676" w:type="dxa"/>
            <w:tcMar>
              <w:top w:w="58" w:type="dxa"/>
              <w:left w:w="115" w:type="dxa"/>
              <w:bottom w:w="58" w:type="dxa"/>
              <w:right w:w="115" w:type="dxa"/>
            </w:tcMar>
          </w:tcPr>
          <w:p w:rsidRPr="00D05D6C" w:rsidR="00F23249" w:rsidP="00F15172" w:rsidRDefault="00F23249" w14:paraId="4BC30C9C" w14:textId="77777777">
            <w:pPr>
              <w:pStyle w:val="ListParagraph"/>
              <w:numPr>
                <w:ilvl w:val="0"/>
                <w:numId w:val="29"/>
              </w:numPr>
              <w:spacing w:before="0" w:after="0"/>
              <w:jc w:val="left"/>
              <w:rPr>
                <w:rFonts w:asciiTheme="minorBidi" w:hAnsiTheme="minorBidi"/>
                <w:sz w:val="21"/>
                <w:szCs w:val="21"/>
                <w:lang w:val="en-GB"/>
              </w:rPr>
            </w:pPr>
            <w:r w:rsidRPr="00D05D6C">
              <w:rPr>
                <w:rFonts w:asciiTheme="minorBidi" w:hAnsiTheme="minorBidi"/>
                <w:sz w:val="21"/>
                <w:szCs w:val="21"/>
                <w:lang w:val="en-GB"/>
              </w:rPr>
              <w:t xml:space="preserve">Coordinate closely with RT4D team in allocating, managing and coordinating seating arrangements. </w:t>
            </w:r>
          </w:p>
          <w:p w:rsidRPr="00D05D6C" w:rsidR="00F23249" w:rsidP="00F15172" w:rsidRDefault="00F23249" w14:paraId="14C793AB" w14:textId="77777777">
            <w:pPr>
              <w:pStyle w:val="ListParagraph"/>
              <w:numPr>
                <w:ilvl w:val="0"/>
                <w:numId w:val="29"/>
              </w:numPr>
              <w:spacing w:before="0" w:after="0"/>
              <w:jc w:val="left"/>
              <w:rPr>
                <w:rFonts w:asciiTheme="minorBidi" w:hAnsiTheme="minorBidi"/>
                <w:sz w:val="21"/>
                <w:szCs w:val="21"/>
                <w:lang w:val="en-GB"/>
              </w:rPr>
            </w:pPr>
            <w:r w:rsidRPr="00D05D6C">
              <w:rPr>
                <w:rFonts w:asciiTheme="minorBidi" w:hAnsiTheme="minorBidi"/>
                <w:sz w:val="21"/>
                <w:szCs w:val="21"/>
                <w:lang w:val="en-GB"/>
              </w:rPr>
              <w:t>Ensure all meeting equipment are properly installed at the venue including: (</w:t>
            </w:r>
            <w:proofErr w:type="spellStart"/>
            <w:r w:rsidRPr="00D05D6C">
              <w:rPr>
                <w:rFonts w:asciiTheme="minorBidi" w:hAnsiTheme="minorBidi"/>
                <w:sz w:val="21"/>
                <w:szCs w:val="21"/>
                <w:lang w:val="en-GB"/>
              </w:rPr>
              <w:t>i</w:t>
            </w:r>
            <w:proofErr w:type="spellEnd"/>
            <w:r w:rsidRPr="00D05D6C">
              <w:rPr>
                <w:rFonts w:asciiTheme="minorBidi" w:hAnsiTheme="minorBidi"/>
                <w:sz w:val="21"/>
                <w:szCs w:val="21"/>
                <w:lang w:val="en-GB"/>
              </w:rPr>
              <w:t>) sound system adequate for participants and online speakers (including microphones for speakers and participants) (ii) screens/TVs to show presentation (including large main screen and if needed mid-size screens/TVs in the middle/corner).</w:t>
            </w:r>
          </w:p>
        </w:tc>
      </w:tr>
      <w:tr w:rsidRPr="00D05D6C" w:rsidR="00F23249" w:rsidTr="19F99902" w14:paraId="7D8C5193" w14:textId="77777777">
        <w:tc>
          <w:tcPr>
            <w:tcW w:w="1843" w:type="dxa"/>
            <w:tcMar>
              <w:top w:w="58" w:type="dxa"/>
              <w:left w:w="115" w:type="dxa"/>
              <w:bottom w:w="58" w:type="dxa"/>
              <w:right w:w="115" w:type="dxa"/>
            </w:tcMar>
          </w:tcPr>
          <w:p w:rsidRPr="00D05D6C" w:rsidR="00F23249" w:rsidP="00204A77" w:rsidRDefault="00F23249" w14:paraId="7CF1B8E1" w14:textId="77777777">
            <w:pPr>
              <w:spacing w:before="0" w:after="0"/>
              <w:contextualSpacing/>
              <w:jc w:val="left"/>
              <w:rPr>
                <w:rFonts w:asciiTheme="minorBidi" w:hAnsiTheme="minorBidi"/>
                <w:sz w:val="21"/>
                <w:szCs w:val="21"/>
                <w:lang w:val="en-GB"/>
              </w:rPr>
            </w:pPr>
            <w:r w:rsidRPr="00D05D6C">
              <w:rPr>
                <w:rFonts w:asciiTheme="minorBidi" w:hAnsiTheme="minorBidi"/>
                <w:sz w:val="21"/>
                <w:szCs w:val="21"/>
                <w:lang w:val="en-GB"/>
              </w:rPr>
              <w:t xml:space="preserve">1.4 Preparation of Event Materials </w:t>
            </w:r>
          </w:p>
        </w:tc>
        <w:tc>
          <w:tcPr>
            <w:tcW w:w="7676" w:type="dxa"/>
            <w:tcMar>
              <w:top w:w="58" w:type="dxa"/>
              <w:left w:w="115" w:type="dxa"/>
              <w:bottom w:w="58" w:type="dxa"/>
              <w:right w:w="115" w:type="dxa"/>
            </w:tcMar>
          </w:tcPr>
          <w:p w:rsidRPr="00D05D6C" w:rsidR="00F23249" w:rsidP="00F15172" w:rsidRDefault="00F23249" w14:paraId="604E9C74" w14:textId="77777777">
            <w:pPr>
              <w:pStyle w:val="ListParagraph"/>
              <w:numPr>
                <w:ilvl w:val="0"/>
                <w:numId w:val="29"/>
              </w:numPr>
              <w:spacing w:before="0" w:after="0"/>
              <w:jc w:val="left"/>
              <w:rPr>
                <w:rFonts w:asciiTheme="minorBidi" w:hAnsiTheme="minorBidi"/>
                <w:sz w:val="21"/>
                <w:szCs w:val="21"/>
                <w:lang w:val="en-GB"/>
              </w:rPr>
            </w:pPr>
            <w:r w:rsidRPr="00D05D6C">
              <w:rPr>
                <w:rFonts w:asciiTheme="minorBidi" w:hAnsiTheme="minorBidi"/>
                <w:sz w:val="21"/>
                <w:szCs w:val="21"/>
                <w:lang w:val="en-GB"/>
              </w:rPr>
              <w:t xml:space="preserve">To coordinate printing of lanyards and a physical banner for the event. RT4D will provide the designs for the lanyard, virtual banner and physical banner in line with RT4D branding guidelines. </w:t>
            </w:r>
          </w:p>
          <w:p w:rsidRPr="00D05D6C" w:rsidR="00F23249" w:rsidP="00F15172" w:rsidRDefault="00F23249" w14:paraId="42D4ECC6" w14:textId="77777777">
            <w:pPr>
              <w:pStyle w:val="ListParagraph"/>
              <w:numPr>
                <w:ilvl w:val="0"/>
                <w:numId w:val="29"/>
              </w:numPr>
              <w:spacing w:before="0" w:after="0"/>
              <w:jc w:val="left"/>
              <w:rPr>
                <w:rFonts w:asciiTheme="minorBidi" w:hAnsiTheme="minorBidi"/>
                <w:sz w:val="21"/>
                <w:szCs w:val="21"/>
                <w:lang w:val="en-GB"/>
              </w:rPr>
            </w:pPr>
            <w:r w:rsidRPr="00D05D6C">
              <w:rPr>
                <w:rFonts w:asciiTheme="minorBidi" w:hAnsiTheme="minorBidi"/>
                <w:sz w:val="21"/>
                <w:szCs w:val="21"/>
                <w:lang w:val="en-GB"/>
              </w:rPr>
              <w:t xml:space="preserve">Compiling soft copy event materials and provide printed versions of materials for event as agreed.   </w:t>
            </w:r>
          </w:p>
        </w:tc>
      </w:tr>
      <w:tr w:rsidRPr="00D05D6C" w:rsidR="00F23249" w:rsidTr="19F99902" w14:paraId="4486E88E" w14:textId="77777777">
        <w:tc>
          <w:tcPr>
            <w:tcW w:w="9519" w:type="dxa"/>
            <w:gridSpan w:val="2"/>
            <w:shd w:val="clear" w:color="auto" w:fill="D9D9D9" w:themeFill="background1" w:themeFillShade="D9"/>
            <w:tcMar>
              <w:top w:w="58" w:type="dxa"/>
              <w:left w:w="115" w:type="dxa"/>
              <w:bottom w:w="58" w:type="dxa"/>
              <w:right w:w="115" w:type="dxa"/>
            </w:tcMar>
          </w:tcPr>
          <w:p w:rsidRPr="00D05D6C" w:rsidR="00F23249" w:rsidP="19F99902" w:rsidRDefault="19F99902" w14:paraId="0B2278F4" w14:textId="77777777">
            <w:pPr>
              <w:spacing w:before="0" w:after="0"/>
              <w:contextualSpacing/>
              <w:jc w:val="left"/>
              <w:rPr>
                <w:rFonts w:asciiTheme="minorBidi" w:hAnsiTheme="minorBidi"/>
                <w:b/>
                <w:bCs/>
                <w:sz w:val="21"/>
                <w:szCs w:val="21"/>
                <w:lang w:val="en-GB"/>
              </w:rPr>
            </w:pPr>
            <w:r w:rsidRPr="19F99902">
              <w:rPr>
                <w:rFonts w:asciiTheme="minorBidi" w:hAnsiTheme="minorBidi"/>
                <w:b/>
                <w:bCs/>
                <w:sz w:val="21"/>
                <w:szCs w:val="21"/>
                <w:lang w:val="en-GB"/>
              </w:rPr>
              <w:t xml:space="preserve">2. Provide Event Management Support During the Roundtable sessions </w:t>
            </w:r>
          </w:p>
        </w:tc>
      </w:tr>
      <w:tr w:rsidRPr="00D05D6C" w:rsidR="00F23249" w:rsidTr="19F99902" w14:paraId="00FCF9D9" w14:textId="77777777">
        <w:tc>
          <w:tcPr>
            <w:tcW w:w="1843" w:type="dxa"/>
            <w:tcMar>
              <w:top w:w="58" w:type="dxa"/>
              <w:left w:w="115" w:type="dxa"/>
              <w:bottom w:w="58" w:type="dxa"/>
              <w:right w:w="115" w:type="dxa"/>
            </w:tcMar>
          </w:tcPr>
          <w:p w:rsidRPr="00D05D6C" w:rsidR="00F23249" w:rsidP="00204A77" w:rsidRDefault="00F23249" w14:paraId="0694671B" w14:textId="77777777">
            <w:pPr>
              <w:spacing w:before="0" w:after="0"/>
              <w:contextualSpacing/>
              <w:jc w:val="left"/>
              <w:rPr>
                <w:rFonts w:asciiTheme="minorBidi" w:hAnsiTheme="minorBidi"/>
                <w:sz w:val="21"/>
                <w:szCs w:val="21"/>
                <w:lang w:val="en-GB"/>
              </w:rPr>
            </w:pPr>
            <w:r w:rsidRPr="00D05D6C">
              <w:rPr>
                <w:rFonts w:asciiTheme="minorBidi" w:hAnsiTheme="minorBidi"/>
                <w:sz w:val="21"/>
                <w:szCs w:val="21"/>
                <w:lang w:val="en-GB"/>
              </w:rPr>
              <w:t>2.1 Participant Assistance</w:t>
            </w:r>
          </w:p>
        </w:tc>
        <w:tc>
          <w:tcPr>
            <w:tcW w:w="7676" w:type="dxa"/>
            <w:tcMar>
              <w:top w:w="58" w:type="dxa"/>
              <w:left w:w="115" w:type="dxa"/>
              <w:bottom w:w="58" w:type="dxa"/>
              <w:right w:w="115" w:type="dxa"/>
            </w:tcMar>
          </w:tcPr>
          <w:p w:rsidRPr="00D05D6C" w:rsidR="00F23249" w:rsidP="00F15172" w:rsidRDefault="00F23249" w14:paraId="06443048" w14:textId="77777777">
            <w:pPr>
              <w:pStyle w:val="ListParagraph"/>
              <w:numPr>
                <w:ilvl w:val="0"/>
                <w:numId w:val="32"/>
              </w:numPr>
              <w:spacing w:before="0" w:after="0"/>
              <w:jc w:val="left"/>
              <w:rPr>
                <w:rFonts w:asciiTheme="minorBidi" w:hAnsiTheme="minorBidi"/>
                <w:sz w:val="21"/>
                <w:szCs w:val="21"/>
                <w:lang w:val="en-GB"/>
              </w:rPr>
            </w:pPr>
            <w:r w:rsidRPr="00D05D6C">
              <w:rPr>
                <w:rFonts w:asciiTheme="minorBidi" w:hAnsiTheme="minorBidi"/>
                <w:sz w:val="21"/>
                <w:szCs w:val="21"/>
                <w:lang w:val="en-GB"/>
              </w:rPr>
              <w:t xml:space="preserve">Provide staff support that ensures RT4D funded participants have access to benefits included within the hotel package (i.e., airport transfers, breakfast, dinners). </w:t>
            </w:r>
          </w:p>
        </w:tc>
      </w:tr>
      <w:tr w:rsidRPr="00D05D6C" w:rsidR="00F23249" w:rsidTr="19F99902" w14:paraId="03079F59" w14:textId="77777777">
        <w:tc>
          <w:tcPr>
            <w:tcW w:w="1843" w:type="dxa"/>
            <w:tcMar>
              <w:top w:w="58" w:type="dxa"/>
              <w:left w:w="115" w:type="dxa"/>
              <w:bottom w:w="58" w:type="dxa"/>
              <w:right w:w="115" w:type="dxa"/>
            </w:tcMar>
          </w:tcPr>
          <w:p w:rsidRPr="00D05D6C" w:rsidR="00F23249" w:rsidP="00204A77" w:rsidRDefault="00F23249" w14:paraId="0409BC73" w14:textId="77777777">
            <w:pPr>
              <w:spacing w:before="0" w:after="0"/>
              <w:contextualSpacing/>
              <w:jc w:val="left"/>
              <w:rPr>
                <w:rFonts w:asciiTheme="minorBidi" w:hAnsiTheme="minorBidi"/>
                <w:sz w:val="21"/>
                <w:szCs w:val="21"/>
                <w:lang w:val="en-GB"/>
              </w:rPr>
            </w:pPr>
            <w:r w:rsidRPr="00D05D6C">
              <w:rPr>
                <w:rFonts w:asciiTheme="minorBidi" w:hAnsiTheme="minorBidi"/>
                <w:sz w:val="21"/>
                <w:szCs w:val="21"/>
                <w:lang w:val="en-GB"/>
              </w:rPr>
              <w:t>2.2 Room Preparation</w:t>
            </w:r>
          </w:p>
        </w:tc>
        <w:tc>
          <w:tcPr>
            <w:tcW w:w="7676" w:type="dxa"/>
            <w:tcMar>
              <w:top w:w="58" w:type="dxa"/>
              <w:left w:w="115" w:type="dxa"/>
              <w:bottom w:w="58" w:type="dxa"/>
              <w:right w:w="115" w:type="dxa"/>
            </w:tcMar>
          </w:tcPr>
          <w:p w:rsidRPr="00D05D6C" w:rsidR="00F23249" w:rsidP="00F15172" w:rsidRDefault="00F23249" w14:paraId="048F2741" w14:textId="77777777">
            <w:pPr>
              <w:pStyle w:val="ListParagraph"/>
              <w:numPr>
                <w:ilvl w:val="0"/>
                <w:numId w:val="30"/>
              </w:numPr>
              <w:spacing w:before="0" w:after="0"/>
              <w:rPr>
                <w:rFonts w:asciiTheme="minorBidi" w:hAnsiTheme="minorBidi"/>
                <w:sz w:val="21"/>
                <w:szCs w:val="21"/>
                <w:lang w:val="en-GB"/>
              </w:rPr>
            </w:pPr>
            <w:r w:rsidRPr="00D05D6C">
              <w:rPr>
                <w:rFonts w:asciiTheme="minorBidi" w:hAnsiTheme="minorBidi"/>
                <w:sz w:val="21"/>
                <w:szCs w:val="21"/>
                <w:lang w:val="en-GB"/>
              </w:rPr>
              <w:t xml:space="preserve">Provide necessary resources and tools for each table (i.e., pen, paper, pencil, etc). </w:t>
            </w:r>
          </w:p>
          <w:p w:rsidRPr="00D05D6C" w:rsidR="00F23249" w:rsidP="00F15172" w:rsidRDefault="00F23249" w14:paraId="02E18C51" w14:textId="77777777">
            <w:pPr>
              <w:pStyle w:val="ListParagraph"/>
              <w:numPr>
                <w:ilvl w:val="0"/>
                <w:numId w:val="30"/>
              </w:numPr>
              <w:spacing w:before="0" w:after="0"/>
              <w:rPr>
                <w:rFonts w:asciiTheme="minorBidi" w:hAnsiTheme="minorBidi"/>
                <w:sz w:val="21"/>
                <w:szCs w:val="21"/>
                <w:lang w:val="en-GB"/>
              </w:rPr>
            </w:pPr>
            <w:r w:rsidRPr="00D05D6C">
              <w:rPr>
                <w:rFonts w:asciiTheme="minorBidi" w:hAnsiTheme="minorBidi"/>
                <w:sz w:val="21"/>
                <w:szCs w:val="21"/>
                <w:lang w:val="en-GB"/>
              </w:rPr>
              <w:t>Provide necessary sanitary measures (i.e., hand sanitizer, etc).</w:t>
            </w:r>
          </w:p>
          <w:p w:rsidRPr="00D05D6C" w:rsidR="00F23249" w:rsidP="00F15172" w:rsidRDefault="00F23249" w14:paraId="21D0AD43" w14:textId="77777777">
            <w:pPr>
              <w:pStyle w:val="ListParagraph"/>
              <w:numPr>
                <w:ilvl w:val="0"/>
                <w:numId w:val="30"/>
              </w:numPr>
              <w:spacing w:before="0" w:after="0"/>
              <w:rPr>
                <w:rFonts w:asciiTheme="minorBidi" w:hAnsiTheme="minorBidi"/>
                <w:sz w:val="21"/>
                <w:szCs w:val="21"/>
                <w:lang w:val="en-GB"/>
              </w:rPr>
            </w:pPr>
            <w:r w:rsidRPr="00D05D6C">
              <w:rPr>
                <w:rFonts w:asciiTheme="minorBidi" w:hAnsiTheme="minorBidi"/>
                <w:sz w:val="21"/>
                <w:szCs w:val="21"/>
                <w:lang w:val="en-GB"/>
              </w:rPr>
              <w:t>Organise tea, coffee and snacks.</w:t>
            </w:r>
          </w:p>
          <w:p w:rsidRPr="00D05D6C" w:rsidR="00F23249" w:rsidP="00F15172" w:rsidRDefault="00F23249" w14:paraId="5D939D55" w14:textId="77777777">
            <w:pPr>
              <w:pStyle w:val="ListParagraph"/>
              <w:numPr>
                <w:ilvl w:val="0"/>
                <w:numId w:val="30"/>
              </w:numPr>
              <w:spacing w:before="0" w:after="0"/>
              <w:rPr>
                <w:rFonts w:asciiTheme="minorBidi" w:hAnsiTheme="minorBidi"/>
                <w:sz w:val="21"/>
                <w:szCs w:val="21"/>
                <w:lang w:val="en-GB"/>
              </w:rPr>
            </w:pPr>
            <w:r w:rsidRPr="00D05D6C">
              <w:rPr>
                <w:rFonts w:asciiTheme="minorBidi" w:hAnsiTheme="minorBidi"/>
                <w:sz w:val="21"/>
                <w:szCs w:val="21"/>
                <w:lang w:val="en-GB"/>
              </w:rPr>
              <w:t>Clear guidance on emergency exits and toilets.</w:t>
            </w:r>
          </w:p>
        </w:tc>
      </w:tr>
      <w:tr w:rsidRPr="00D05D6C" w:rsidR="00F23249" w:rsidTr="19F99902" w14:paraId="603D5FFD" w14:textId="77777777">
        <w:tc>
          <w:tcPr>
            <w:tcW w:w="1843" w:type="dxa"/>
            <w:tcMar>
              <w:top w:w="58" w:type="dxa"/>
              <w:left w:w="115" w:type="dxa"/>
              <w:bottom w:w="58" w:type="dxa"/>
              <w:right w:w="115" w:type="dxa"/>
            </w:tcMar>
          </w:tcPr>
          <w:p w:rsidRPr="00D05D6C" w:rsidR="00F23249" w:rsidP="00204A77" w:rsidRDefault="00F23249" w14:paraId="5678C829" w14:textId="77777777">
            <w:pPr>
              <w:spacing w:before="0" w:after="0"/>
              <w:contextualSpacing/>
              <w:jc w:val="left"/>
              <w:rPr>
                <w:rFonts w:asciiTheme="minorBidi" w:hAnsiTheme="minorBidi"/>
                <w:sz w:val="21"/>
                <w:szCs w:val="21"/>
                <w:lang w:val="en-GB"/>
              </w:rPr>
            </w:pPr>
            <w:r w:rsidRPr="00D05D6C">
              <w:rPr>
                <w:rFonts w:asciiTheme="minorBidi" w:hAnsiTheme="minorBidi"/>
                <w:sz w:val="21"/>
                <w:szCs w:val="21"/>
                <w:lang w:val="en-GB"/>
              </w:rPr>
              <w:t>2.3 Registrations</w:t>
            </w:r>
          </w:p>
        </w:tc>
        <w:tc>
          <w:tcPr>
            <w:tcW w:w="7676" w:type="dxa"/>
            <w:tcMar>
              <w:top w:w="58" w:type="dxa"/>
              <w:left w:w="115" w:type="dxa"/>
              <w:bottom w:w="58" w:type="dxa"/>
              <w:right w:w="115" w:type="dxa"/>
            </w:tcMar>
          </w:tcPr>
          <w:p w:rsidRPr="00D05D6C" w:rsidR="00F23249" w:rsidP="00F15172" w:rsidRDefault="00F23249" w14:paraId="72A3BAE4" w14:textId="77777777">
            <w:pPr>
              <w:pStyle w:val="ListParagraph"/>
              <w:numPr>
                <w:ilvl w:val="0"/>
                <w:numId w:val="31"/>
              </w:numPr>
              <w:spacing w:before="0" w:after="0"/>
              <w:jc w:val="left"/>
              <w:rPr>
                <w:rFonts w:asciiTheme="minorBidi" w:hAnsiTheme="minorBidi"/>
                <w:sz w:val="21"/>
                <w:szCs w:val="21"/>
                <w:lang w:val="en-GB"/>
              </w:rPr>
            </w:pPr>
            <w:r w:rsidRPr="00D05D6C">
              <w:rPr>
                <w:rFonts w:asciiTheme="minorBidi" w:hAnsiTheme="minorBidi"/>
                <w:sz w:val="21"/>
                <w:szCs w:val="21"/>
                <w:lang w:val="en-GB"/>
              </w:rPr>
              <w:t>Registered name of participants will be shared by RT4D at least three days before day 1 of the event.</w:t>
            </w:r>
          </w:p>
          <w:p w:rsidRPr="00D05D6C" w:rsidR="00F23249" w:rsidP="00F15172" w:rsidRDefault="00F23249" w14:paraId="0E45A030" w14:textId="543583AE">
            <w:pPr>
              <w:pStyle w:val="ListParagraph"/>
              <w:numPr>
                <w:ilvl w:val="0"/>
                <w:numId w:val="31"/>
              </w:numPr>
              <w:spacing w:before="0" w:after="0"/>
              <w:jc w:val="left"/>
              <w:rPr>
                <w:rFonts w:asciiTheme="minorBidi" w:hAnsiTheme="minorBidi"/>
                <w:sz w:val="21"/>
                <w:szCs w:val="21"/>
                <w:lang w:val="en-GB"/>
              </w:rPr>
            </w:pPr>
            <w:r w:rsidRPr="00D05D6C">
              <w:rPr>
                <w:rFonts w:asciiTheme="minorBidi" w:hAnsiTheme="minorBidi"/>
                <w:sz w:val="21"/>
                <w:szCs w:val="21"/>
                <w:lang w:val="en-GB"/>
              </w:rPr>
              <w:t xml:space="preserve">Support registration at the physical event venue by making sure participants put signatures in the attendance sheet during registration. Lanyard to be circulated during </w:t>
            </w:r>
            <w:r w:rsidRPr="00D05D6C" w:rsidR="00704DAE">
              <w:rPr>
                <w:rFonts w:asciiTheme="minorBidi" w:hAnsiTheme="minorBidi"/>
                <w:sz w:val="21"/>
                <w:szCs w:val="21"/>
                <w:lang w:val="en-GB"/>
              </w:rPr>
              <w:t>1</w:t>
            </w:r>
            <w:r w:rsidRPr="00D05D6C" w:rsidR="00704DAE">
              <w:rPr>
                <w:rFonts w:asciiTheme="minorBidi" w:hAnsiTheme="minorBidi"/>
                <w:sz w:val="21"/>
                <w:szCs w:val="21"/>
                <w:vertAlign w:val="superscript"/>
                <w:lang w:val="en-GB"/>
              </w:rPr>
              <w:t>st</w:t>
            </w:r>
            <w:r w:rsidRPr="00D05D6C" w:rsidR="00704DAE">
              <w:rPr>
                <w:rFonts w:asciiTheme="minorBidi" w:hAnsiTheme="minorBidi"/>
                <w:sz w:val="21"/>
                <w:szCs w:val="21"/>
                <w:lang w:val="en-GB"/>
              </w:rPr>
              <w:t xml:space="preserve"> day </w:t>
            </w:r>
            <w:r w:rsidRPr="00D05D6C" w:rsidR="00436C46">
              <w:rPr>
                <w:rFonts w:asciiTheme="minorBidi" w:hAnsiTheme="minorBidi"/>
                <w:sz w:val="21"/>
                <w:szCs w:val="21"/>
                <w:lang w:val="en-GB"/>
              </w:rPr>
              <w:t xml:space="preserve">at the </w:t>
            </w:r>
            <w:r w:rsidRPr="00D05D6C">
              <w:rPr>
                <w:rFonts w:asciiTheme="minorBidi" w:hAnsiTheme="minorBidi"/>
                <w:sz w:val="21"/>
                <w:szCs w:val="21"/>
                <w:lang w:val="en-GB"/>
              </w:rPr>
              <w:t>registration</w:t>
            </w:r>
            <w:r w:rsidRPr="00D05D6C" w:rsidR="00436C46">
              <w:rPr>
                <w:rFonts w:asciiTheme="minorBidi" w:hAnsiTheme="minorBidi"/>
                <w:sz w:val="21"/>
                <w:szCs w:val="21"/>
                <w:lang w:val="en-GB"/>
              </w:rPr>
              <w:t xml:space="preserve"> desk</w:t>
            </w:r>
            <w:r w:rsidRPr="00D05D6C">
              <w:rPr>
                <w:rFonts w:asciiTheme="minorBidi" w:hAnsiTheme="minorBidi"/>
                <w:sz w:val="21"/>
                <w:szCs w:val="21"/>
                <w:lang w:val="en-GB"/>
              </w:rPr>
              <w:t xml:space="preserve">. </w:t>
            </w:r>
          </w:p>
          <w:p w:rsidRPr="00D05D6C" w:rsidR="00F23249" w:rsidP="00F15172" w:rsidRDefault="00F23249" w14:paraId="201EFF85" w14:textId="77777777">
            <w:pPr>
              <w:pStyle w:val="ListParagraph"/>
              <w:numPr>
                <w:ilvl w:val="0"/>
                <w:numId w:val="31"/>
              </w:numPr>
              <w:spacing w:before="0" w:after="0"/>
              <w:jc w:val="left"/>
              <w:rPr>
                <w:rFonts w:asciiTheme="minorBidi" w:hAnsiTheme="minorBidi"/>
                <w:sz w:val="21"/>
                <w:szCs w:val="21"/>
                <w:lang w:val="en-GB"/>
              </w:rPr>
            </w:pPr>
            <w:r w:rsidRPr="00D05D6C">
              <w:rPr>
                <w:rFonts w:asciiTheme="minorBidi" w:hAnsiTheme="minorBidi"/>
                <w:sz w:val="21"/>
                <w:szCs w:val="21"/>
                <w:lang w:val="en-GB"/>
              </w:rPr>
              <w:t xml:space="preserve">Support online registration by making sure participants identify themselves and register their attendance. </w:t>
            </w:r>
          </w:p>
        </w:tc>
      </w:tr>
      <w:tr w:rsidRPr="00D05D6C" w:rsidR="00F23249" w:rsidTr="19F99902" w14:paraId="79A4E52A" w14:textId="77777777">
        <w:tc>
          <w:tcPr>
            <w:tcW w:w="1843" w:type="dxa"/>
            <w:tcMar>
              <w:top w:w="58" w:type="dxa"/>
              <w:left w:w="115" w:type="dxa"/>
              <w:bottom w:w="58" w:type="dxa"/>
              <w:right w:w="115" w:type="dxa"/>
            </w:tcMar>
          </w:tcPr>
          <w:p w:rsidRPr="00D05D6C" w:rsidR="00F23249" w:rsidP="00204A77" w:rsidRDefault="00F23249" w14:paraId="2D986279" w14:textId="77777777">
            <w:pPr>
              <w:spacing w:before="0" w:after="0"/>
              <w:contextualSpacing/>
              <w:jc w:val="left"/>
              <w:rPr>
                <w:rFonts w:asciiTheme="minorBidi" w:hAnsiTheme="minorBidi"/>
                <w:sz w:val="21"/>
                <w:szCs w:val="21"/>
                <w:lang w:val="en-GB"/>
              </w:rPr>
            </w:pPr>
            <w:r w:rsidRPr="00D05D6C">
              <w:rPr>
                <w:rFonts w:asciiTheme="minorBidi" w:hAnsiTheme="minorBidi"/>
                <w:sz w:val="21"/>
                <w:szCs w:val="21"/>
                <w:lang w:val="en-GB"/>
              </w:rPr>
              <w:t>2.4 Troubleshooting and delegate support</w:t>
            </w:r>
          </w:p>
        </w:tc>
        <w:tc>
          <w:tcPr>
            <w:tcW w:w="7676" w:type="dxa"/>
            <w:tcMar>
              <w:top w:w="58" w:type="dxa"/>
              <w:left w:w="115" w:type="dxa"/>
              <w:bottom w:w="58" w:type="dxa"/>
              <w:right w:w="115" w:type="dxa"/>
            </w:tcMar>
          </w:tcPr>
          <w:p w:rsidRPr="00D05D6C" w:rsidR="00F23249" w:rsidP="00F15172" w:rsidRDefault="00F23249" w14:paraId="4A069592" w14:textId="77777777">
            <w:pPr>
              <w:pStyle w:val="ListParagraph"/>
              <w:numPr>
                <w:ilvl w:val="0"/>
                <w:numId w:val="31"/>
              </w:numPr>
              <w:spacing w:before="0" w:after="0"/>
              <w:jc w:val="left"/>
              <w:rPr>
                <w:rFonts w:asciiTheme="minorBidi" w:hAnsiTheme="minorBidi"/>
                <w:sz w:val="21"/>
                <w:szCs w:val="21"/>
                <w:lang w:val="en-GB"/>
              </w:rPr>
            </w:pPr>
            <w:r w:rsidRPr="00D05D6C">
              <w:rPr>
                <w:rFonts w:asciiTheme="minorBidi" w:hAnsiTheme="minorBidi"/>
                <w:sz w:val="21"/>
                <w:szCs w:val="21"/>
                <w:lang w:val="en-GB"/>
              </w:rPr>
              <w:t xml:space="preserve">Support participants and delegates with any logistics questions and issues that may arise during the event, including resolving any problems and difficulties. </w:t>
            </w:r>
          </w:p>
        </w:tc>
      </w:tr>
      <w:tr w:rsidRPr="00D05D6C" w:rsidR="00F23249" w:rsidTr="19F99902" w14:paraId="6A949820" w14:textId="77777777">
        <w:tc>
          <w:tcPr>
            <w:tcW w:w="9519" w:type="dxa"/>
            <w:gridSpan w:val="2"/>
            <w:shd w:val="clear" w:color="auto" w:fill="D9D9D9" w:themeFill="background1" w:themeFillShade="D9"/>
            <w:tcMar>
              <w:top w:w="58" w:type="dxa"/>
              <w:left w:w="115" w:type="dxa"/>
              <w:bottom w:w="58" w:type="dxa"/>
              <w:right w:w="115" w:type="dxa"/>
            </w:tcMar>
            <w:vAlign w:val="center"/>
          </w:tcPr>
          <w:p w:rsidRPr="00D05D6C" w:rsidR="00F23249" w:rsidP="00204A77" w:rsidRDefault="00F23249" w14:paraId="45F88860" w14:textId="77777777">
            <w:pPr>
              <w:spacing w:before="0" w:after="0"/>
              <w:contextualSpacing/>
              <w:jc w:val="left"/>
              <w:rPr>
                <w:rFonts w:asciiTheme="minorBidi" w:hAnsiTheme="minorBidi"/>
                <w:b/>
                <w:sz w:val="21"/>
                <w:szCs w:val="21"/>
                <w:lang w:val="en-GB"/>
              </w:rPr>
            </w:pPr>
            <w:r w:rsidRPr="00D05D6C">
              <w:rPr>
                <w:rFonts w:asciiTheme="minorBidi" w:hAnsiTheme="minorBidi"/>
                <w:b/>
                <w:bCs/>
                <w:sz w:val="21"/>
                <w:szCs w:val="21"/>
                <w:lang w:val="en-GB"/>
              </w:rPr>
              <w:t xml:space="preserve">3. </w:t>
            </w:r>
            <w:r w:rsidRPr="00D05D6C">
              <w:rPr>
                <w:rFonts w:asciiTheme="minorBidi" w:hAnsiTheme="minorBidi"/>
                <w:b/>
                <w:sz w:val="21"/>
                <w:szCs w:val="21"/>
                <w:lang w:val="en-GB"/>
              </w:rPr>
              <w:t>Post Event Support</w:t>
            </w:r>
          </w:p>
        </w:tc>
      </w:tr>
      <w:tr w:rsidRPr="00D05D6C" w:rsidR="00F23249" w:rsidTr="19F99902" w14:paraId="1A34EE25" w14:textId="77777777">
        <w:tc>
          <w:tcPr>
            <w:tcW w:w="1843" w:type="dxa"/>
            <w:tcMar>
              <w:top w:w="58" w:type="dxa"/>
              <w:left w:w="115" w:type="dxa"/>
              <w:bottom w:w="58" w:type="dxa"/>
              <w:right w:w="115" w:type="dxa"/>
            </w:tcMar>
          </w:tcPr>
          <w:p w:rsidRPr="00D05D6C" w:rsidR="00F23249" w:rsidP="00204A77" w:rsidRDefault="00F23249" w14:paraId="619CE7E1" w14:textId="77777777">
            <w:pPr>
              <w:spacing w:before="0" w:after="0"/>
              <w:contextualSpacing/>
              <w:jc w:val="left"/>
              <w:rPr>
                <w:rFonts w:asciiTheme="minorBidi" w:hAnsiTheme="minorBidi"/>
                <w:sz w:val="21"/>
                <w:szCs w:val="21"/>
                <w:lang w:val="en-GB"/>
              </w:rPr>
            </w:pPr>
            <w:r w:rsidRPr="00D05D6C">
              <w:rPr>
                <w:rFonts w:asciiTheme="minorBidi" w:hAnsiTheme="minorBidi"/>
                <w:sz w:val="21"/>
                <w:szCs w:val="21"/>
                <w:lang w:val="en-GB"/>
              </w:rPr>
              <w:t>3.1 Coordination with hotel</w:t>
            </w:r>
          </w:p>
        </w:tc>
        <w:tc>
          <w:tcPr>
            <w:tcW w:w="7676" w:type="dxa"/>
            <w:tcMar>
              <w:top w:w="58" w:type="dxa"/>
              <w:left w:w="115" w:type="dxa"/>
              <w:bottom w:w="58" w:type="dxa"/>
              <w:right w:w="115" w:type="dxa"/>
            </w:tcMar>
          </w:tcPr>
          <w:p w:rsidRPr="00D05D6C" w:rsidR="00F23249" w:rsidP="00F15172" w:rsidRDefault="00F23249" w14:paraId="5B787DED" w14:textId="77777777">
            <w:pPr>
              <w:pStyle w:val="ListParagraph"/>
              <w:numPr>
                <w:ilvl w:val="0"/>
                <w:numId w:val="29"/>
              </w:numPr>
              <w:spacing w:before="0" w:after="0"/>
              <w:jc w:val="left"/>
              <w:rPr>
                <w:rFonts w:asciiTheme="minorBidi" w:hAnsiTheme="minorBidi"/>
                <w:sz w:val="21"/>
                <w:szCs w:val="21"/>
                <w:lang w:val="en-GB"/>
              </w:rPr>
            </w:pPr>
            <w:r w:rsidRPr="00D05D6C">
              <w:rPr>
                <w:rFonts w:asciiTheme="minorBidi" w:hAnsiTheme="minorBidi"/>
                <w:sz w:val="21"/>
                <w:szCs w:val="21"/>
                <w:lang w:val="en-GB"/>
              </w:rPr>
              <w:t>Ensure and verify accommodation charges of RT4D funded participants are correctly reflected in the hotel bill.</w:t>
            </w:r>
          </w:p>
          <w:p w:rsidRPr="00D05D6C" w:rsidR="00F23249" w:rsidP="00F15172" w:rsidRDefault="00F23249" w14:paraId="3883C91C" w14:textId="77777777">
            <w:pPr>
              <w:pStyle w:val="ListParagraph"/>
              <w:numPr>
                <w:ilvl w:val="0"/>
                <w:numId w:val="29"/>
              </w:numPr>
              <w:spacing w:before="0" w:after="0"/>
              <w:jc w:val="left"/>
              <w:rPr>
                <w:rFonts w:asciiTheme="minorBidi" w:hAnsiTheme="minorBidi"/>
                <w:sz w:val="21"/>
                <w:szCs w:val="21"/>
                <w:lang w:val="en-GB"/>
              </w:rPr>
            </w:pPr>
            <w:r w:rsidRPr="00D05D6C">
              <w:rPr>
                <w:rFonts w:asciiTheme="minorBidi" w:hAnsiTheme="minorBidi"/>
                <w:sz w:val="21"/>
                <w:szCs w:val="21"/>
                <w:lang w:val="en-GB"/>
              </w:rPr>
              <w:t xml:space="preserve">Ensure and verify number of meeting packages are correctly reflected in the hotel bill. </w:t>
            </w:r>
          </w:p>
          <w:p w:rsidRPr="00D05D6C" w:rsidR="00F23249" w:rsidP="00F15172" w:rsidRDefault="00F23249" w14:paraId="32C7131C" w14:textId="77777777">
            <w:pPr>
              <w:pStyle w:val="ListParagraph"/>
              <w:numPr>
                <w:ilvl w:val="0"/>
                <w:numId w:val="29"/>
              </w:numPr>
              <w:spacing w:before="0" w:after="0"/>
              <w:jc w:val="left"/>
              <w:rPr>
                <w:rFonts w:asciiTheme="minorBidi" w:hAnsiTheme="minorBidi"/>
                <w:sz w:val="21"/>
                <w:szCs w:val="21"/>
                <w:lang w:val="en-GB"/>
              </w:rPr>
            </w:pPr>
            <w:r w:rsidRPr="00D05D6C">
              <w:rPr>
                <w:rFonts w:asciiTheme="minorBidi" w:hAnsiTheme="minorBidi"/>
                <w:sz w:val="21"/>
                <w:szCs w:val="21"/>
                <w:lang w:val="en-GB"/>
              </w:rPr>
              <w:t>Liaise with the hotel on airport transfer for all participants.</w:t>
            </w:r>
          </w:p>
        </w:tc>
      </w:tr>
      <w:tr w:rsidRPr="00D05D6C" w:rsidR="0053590F" w:rsidTr="19F99902" w14:paraId="6D1DBCC9" w14:textId="77777777">
        <w:tc>
          <w:tcPr>
            <w:tcW w:w="1843" w:type="dxa"/>
            <w:tcMar>
              <w:top w:w="58" w:type="dxa"/>
              <w:left w:w="115" w:type="dxa"/>
              <w:bottom w:w="58" w:type="dxa"/>
              <w:right w:w="115" w:type="dxa"/>
            </w:tcMar>
          </w:tcPr>
          <w:p w:rsidRPr="00D05D6C" w:rsidR="0053590F" w:rsidP="00204A77" w:rsidRDefault="0053590F" w14:paraId="38CDF681" w14:textId="3E58C8EE">
            <w:pPr>
              <w:spacing w:before="0" w:after="0"/>
              <w:contextualSpacing/>
              <w:jc w:val="left"/>
              <w:rPr>
                <w:rFonts w:asciiTheme="minorBidi" w:hAnsiTheme="minorBidi"/>
                <w:sz w:val="21"/>
                <w:szCs w:val="21"/>
                <w:lang w:val="en-GB"/>
              </w:rPr>
            </w:pPr>
            <w:r>
              <w:rPr>
                <w:rFonts w:asciiTheme="minorBidi" w:hAnsiTheme="minorBidi"/>
                <w:sz w:val="21"/>
                <w:szCs w:val="21"/>
                <w:lang w:val="en-GB"/>
              </w:rPr>
              <w:t xml:space="preserve">3.2 </w:t>
            </w:r>
            <w:r w:rsidR="00171FEA">
              <w:rPr>
                <w:rFonts w:asciiTheme="minorBidi" w:hAnsiTheme="minorBidi"/>
                <w:sz w:val="21"/>
                <w:szCs w:val="21"/>
                <w:lang w:val="en-GB"/>
              </w:rPr>
              <w:t>E</w:t>
            </w:r>
            <w:r>
              <w:rPr>
                <w:rFonts w:asciiTheme="minorBidi" w:hAnsiTheme="minorBidi"/>
                <w:sz w:val="21"/>
                <w:szCs w:val="21"/>
                <w:lang w:val="en-GB"/>
              </w:rPr>
              <w:t>vent logistic report</w:t>
            </w:r>
          </w:p>
        </w:tc>
        <w:tc>
          <w:tcPr>
            <w:tcW w:w="7676" w:type="dxa"/>
            <w:tcMar>
              <w:top w:w="58" w:type="dxa"/>
              <w:left w:w="115" w:type="dxa"/>
              <w:bottom w:w="58" w:type="dxa"/>
              <w:right w:w="115" w:type="dxa"/>
            </w:tcMar>
          </w:tcPr>
          <w:p w:rsidRPr="00D05D6C" w:rsidR="0053590F" w:rsidP="00F15172" w:rsidRDefault="00171FEA" w14:paraId="5076801D" w14:textId="01AE5E56">
            <w:pPr>
              <w:pStyle w:val="ListParagraph"/>
              <w:numPr>
                <w:ilvl w:val="0"/>
                <w:numId w:val="29"/>
              </w:numPr>
              <w:spacing w:before="0" w:after="0"/>
              <w:jc w:val="left"/>
              <w:rPr>
                <w:rFonts w:asciiTheme="minorBidi" w:hAnsiTheme="minorBidi"/>
                <w:sz w:val="21"/>
                <w:szCs w:val="21"/>
                <w:lang w:val="en-GB"/>
              </w:rPr>
            </w:pPr>
            <w:r>
              <w:rPr>
                <w:rFonts w:asciiTheme="minorBidi" w:hAnsiTheme="minorBidi"/>
                <w:sz w:val="21"/>
                <w:szCs w:val="21"/>
                <w:lang w:val="en-GB"/>
              </w:rPr>
              <w:t>Submit an event logistic report, covering all activities performed by the EO (including pre-event, during event and post-event)</w:t>
            </w:r>
          </w:p>
        </w:tc>
      </w:tr>
    </w:tbl>
    <w:p w:rsidRPr="00DD7FD2" w:rsidR="00F23249" w:rsidP="00DD7FD2" w:rsidRDefault="00F23249" w14:paraId="6A93FE06" w14:textId="77777777">
      <w:pPr>
        <w:ind w:left="360"/>
        <w:rPr>
          <w:lang w:val="en-GB"/>
        </w:rPr>
      </w:pPr>
    </w:p>
    <w:p w:rsidR="00A32B7F" w:rsidP="00F15172" w:rsidRDefault="004477CC" w14:paraId="77B8B49D" w14:textId="6EBE9162">
      <w:pPr>
        <w:pStyle w:val="Heading2"/>
        <w:numPr>
          <w:ilvl w:val="0"/>
          <w:numId w:val="26"/>
        </w:numPr>
        <w:ind w:left="284"/>
      </w:pPr>
      <w:r w:rsidRPr="00510C4A">
        <w:t xml:space="preserve">Activities and Tasks </w:t>
      </w:r>
      <w:r>
        <w:t>for Event Management Company</w:t>
      </w:r>
    </w:p>
    <w:p w:rsidR="00496C6F" w:rsidP="00496C6F" w:rsidRDefault="00496C6F" w14:paraId="6ED324BE" w14:textId="77777777">
      <w:r>
        <w:t xml:space="preserve">The Selected EO will be expected to deliver the outlined services in line with the table below. </w:t>
      </w:r>
    </w:p>
    <w:tbl>
      <w:tblPr>
        <w:tblStyle w:val="TableGrid"/>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405"/>
        <w:gridCol w:w="4394"/>
        <w:gridCol w:w="1276"/>
        <w:gridCol w:w="1439"/>
      </w:tblGrid>
      <w:tr w:rsidRPr="00D05D6C" w:rsidR="00AD4494" w:rsidTr="00BC6297" w14:paraId="2428BBDB" w14:textId="77777777">
        <w:trPr>
          <w:cantSplit/>
          <w:trHeight w:val="300"/>
          <w:tblHeader/>
        </w:trPr>
        <w:tc>
          <w:tcPr>
            <w:tcW w:w="2405" w:type="dxa"/>
            <w:shd w:val="clear" w:color="auto" w:fill="295134"/>
            <w:tcMar>
              <w:top w:w="17" w:type="dxa"/>
              <w:left w:w="85" w:type="dxa"/>
              <w:bottom w:w="17" w:type="dxa"/>
              <w:right w:w="85" w:type="dxa"/>
            </w:tcMar>
            <w:vAlign w:val="center"/>
          </w:tcPr>
          <w:p w:rsidRPr="00D05D6C" w:rsidR="00AD4494" w:rsidP="00204A77" w:rsidRDefault="00AD4494" w14:paraId="0CCE00C2" w14:textId="77777777">
            <w:pPr>
              <w:spacing w:before="0" w:after="0" w:line="240" w:lineRule="auto"/>
              <w:contextualSpacing/>
              <w:jc w:val="center"/>
              <w:rPr>
                <w:rFonts w:cstheme="minorHAnsi"/>
                <w:sz w:val="21"/>
                <w:szCs w:val="21"/>
              </w:rPr>
            </w:pPr>
            <w:r w:rsidRPr="00D05D6C">
              <w:rPr>
                <w:rFonts w:eastAsia="Calibri" w:cstheme="minorHAnsi"/>
                <w:b/>
                <w:bCs/>
                <w:color w:val="FFFFFF" w:themeColor="background1"/>
                <w:sz w:val="21"/>
                <w:szCs w:val="21"/>
                <w:lang w:val="en-GB"/>
              </w:rPr>
              <w:t>Component</w:t>
            </w:r>
          </w:p>
        </w:tc>
        <w:tc>
          <w:tcPr>
            <w:tcW w:w="4394" w:type="dxa"/>
            <w:shd w:val="clear" w:color="auto" w:fill="295134"/>
            <w:tcMar>
              <w:top w:w="17" w:type="dxa"/>
              <w:left w:w="85" w:type="dxa"/>
              <w:bottom w:w="17" w:type="dxa"/>
              <w:right w:w="85" w:type="dxa"/>
            </w:tcMar>
            <w:vAlign w:val="center"/>
          </w:tcPr>
          <w:p w:rsidRPr="00D05D6C" w:rsidR="00AD4494" w:rsidP="00204A77" w:rsidRDefault="00AD4494" w14:paraId="55FFD89C" w14:textId="77777777">
            <w:pPr>
              <w:spacing w:before="0" w:after="0" w:line="240" w:lineRule="auto"/>
              <w:contextualSpacing/>
              <w:jc w:val="center"/>
              <w:rPr>
                <w:rFonts w:cstheme="minorHAnsi"/>
                <w:sz w:val="21"/>
                <w:szCs w:val="21"/>
              </w:rPr>
            </w:pPr>
            <w:r w:rsidRPr="00D05D6C">
              <w:rPr>
                <w:rFonts w:eastAsia="Calibri" w:cstheme="minorHAnsi"/>
                <w:b/>
                <w:color w:val="FFFFFF" w:themeColor="background1"/>
                <w:sz w:val="21"/>
                <w:szCs w:val="21"/>
                <w:lang w:val="en-GB"/>
              </w:rPr>
              <w:t>Activities</w:t>
            </w:r>
          </w:p>
        </w:tc>
        <w:tc>
          <w:tcPr>
            <w:tcW w:w="1276" w:type="dxa"/>
            <w:shd w:val="clear" w:color="auto" w:fill="295134"/>
          </w:tcPr>
          <w:p w:rsidRPr="00D05D6C" w:rsidR="00AD4494" w:rsidP="00204A77" w:rsidRDefault="00AD4494" w14:paraId="5325B31C" w14:textId="77777777">
            <w:pPr>
              <w:spacing w:before="0" w:after="0" w:line="240" w:lineRule="auto"/>
              <w:contextualSpacing/>
              <w:jc w:val="center"/>
              <w:rPr>
                <w:rFonts w:eastAsia="Calibri" w:cstheme="minorHAnsi"/>
                <w:b/>
                <w:color w:val="FFFFFF" w:themeColor="background1"/>
                <w:sz w:val="21"/>
                <w:szCs w:val="21"/>
                <w:lang w:val="en-GB"/>
              </w:rPr>
            </w:pPr>
            <w:r w:rsidRPr="00D05D6C">
              <w:rPr>
                <w:rFonts w:eastAsia="Calibri" w:cstheme="minorHAnsi"/>
                <w:b/>
                <w:color w:val="FFFFFF" w:themeColor="background1"/>
                <w:sz w:val="21"/>
                <w:szCs w:val="21"/>
                <w:lang w:val="en-GB"/>
              </w:rPr>
              <w:t xml:space="preserve">Approval </w:t>
            </w:r>
          </w:p>
        </w:tc>
        <w:tc>
          <w:tcPr>
            <w:tcW w:w="1439" w:type="dxa"/>
            <w:shd w:val="clear" w:color="auto" w:fill="295134"/>
            <w:tcMar>
              <w:top w:w="17" w:type="dxa"/>
              <w:left w:w="85" w:type="dxa"/>
              <w:bottom w:w="17" w:type="dxa"/>
              <w:right w:w="85" w:type="dxa"/>
            </w:tcMar>
            <w:vAlign w:val="center"/>
          </w:tcPr>
          <w:p w:rsidRPr="00D05D6C" w:rsidR="00AD4494" w:rsidP="00204A77" w:rsidRDefault="00AD4494" w14:paraId="68551C3A" w14:textId="6483D0DD">
            <w:pPr>
              <w:spacing w:before="0" w:after="0" w:line="240" w:lineRule="auto"/>
              <w:contextualSpacing/>
              <w:jc w:val="center"/>
              <w:rPr>
                <w:rFonts w:eastAsia="Calibri" w:cstheme="minorHAnsi"/>
                <w:b/>
                <w:color w:val="FFFFFF" w:themeColor="background1"/>
                <w:sz w:val="21"/>
                <w:szCs w:val="21"/>
                <w:lang w:val="en-GB"/>
              </w:rPr>
            </w:pPr>
            <w:r w:rsidRPr="00D05D6C">
              <w:rPr>
                <w:rFonts w:eastAsia="Calibri" w:cstheme="minorHAnsi"/>
                <w:b/>
                <w:color w:val="FFFFFF" w:themeColor="background1"/>
                <w:sz w:val="21"/>
                <w:szCs w:val="21"/>
                <w:lang w:val="en-GB"/>
              </w:rPr>
              <w:t>Deadline</w:t>
            </w:r>
            <w:r w:rsidRPr="00D05D6C" w:rsidR="0021350B">
              <w:rPr>
                <w:rStyle w:val="FootnoteReference"/>
                <w:rFonts w:eastAsia="Calibri" w:cstheme="minorHAnsi"/>
                <w:b/>
                <w:color w:val="FFFFFF" w:themeColor="background1"/>
                <w:sz w:val="21"/>
                <w:szCs w:val="21"/>
                <w:lang w:val="en-GB"/>
              </w:rPr>
              <w:footnoteReference w:id="5"/>
            </w:r>
          </w:p>
        </w:tc>
      </w:tr>
      <w:tr w:rsidRPr="00D05D6C" w:rsidR="00AD4494" w:rsidTr="00BC6297" w14:paraId="36D0BF32" w14:textId="77777777">
        <w:trPr>
          <w:cantSplit/>
          <w:trHeight w:val="375"/>
        </w:trPr>
        <w:tc>
          <w:tcPr>
            <w:tcW w:w="2405" w:type="dxa"/>
            <w:shd w:val="clear" w:color="auto" w:fill="D9D9D9" w:themeFill="background1" w:themeFillShade="D9"/>
            <w:tcMar>
              <w:top w:w="17" w:type="dxa"/>
              <w:left w:w="85" w:type="dxa"/>
              <w:bottom w:w="17" w:type="dxa"/>
              <w:right w:w="85" w:type="dxa"/>
            </w:tcMar>
            <w:vAlign w:val="center"/>
          </w:tcPr>
          <w:p w:rsidRPr="00D05D6C" w:rsidR="00AD4494" w:rsidP="00204A77" w:rsidRDefault="00AD4494" w14:paraId="49BB91C8" w14:textId="77777777">
            <w:pPr>
              <w:spacing w:before="0" w:after="0" w:line="240" w:lineRule="auto"/>
              <w:contextualSpacing/>
              <w:jc w:val="left"/>
              <w:rPr>
                <w:rFonts w:eastAsia="Calibri" w:cstheme="minorHAnsi"/>
                <w:b/>
                <w:sz w:val="21"/>
                <w:szCs w:val="21"/>
                <w:lang w:val="en-GB"/>
              </w:rPr>
            </w:pPr>
            <w:r w:rsidRPr="00D05D6C">
              <w:rPr>
                <w:rFonts w:eastAsia="Calibri" w:cstheme="minorHAnsi"/>
                <w:b/>
                <w:sz w:val="21"/>
                <w:szCs w:val="21"/>
                <w:lang w:val="en-GB"/>
              </w:rPr>
              <w:t>Inception Matters</w:t>
            </w:r>
          </w:p>
        </w:tc>
        <w:tc>
          <w:tcPr>
            <w:tcW w:w="4394" w:type="dxa"/>
            <w:tcMar>
              <w:top w:w="17" w:type="dxa"/>
              <w:left w:w="85" w:type="dxa"/>
              <w:bottom w:w="17" w:type="dxa"/>
              <w:right w:w="85" w:type="dxa"/>
            </w:tcMar>
            <w:vAlign w:val="center"/>
          </w:tcPr>
          <w:p w:rsidRPr="00D05D6C" w:rsidR="00AD4494" w:rsidP="00F15172" w:rsidRDefault="00AD4494" w14:paraId="3BD47B99" w14:textId="77777777">
            <w:pPr>
              <w:pStyle w:val="ListParagraph"/>
              <w:numPr>
                <w:ilvl w:val="0"/>
                <w:numId w:val="34"/>
              </w:numPr>
              <w:spacing w:before="0" w:after="0" w:line="240" w:lineRule="auto"/>
              <w:jc w:val="left"/>
              <w:rPr>
                <w:rFonts w:cstheme="minorHAnsi"/>
                <w:sz w:val="21"/>
                <w:szCs w:val="21"/>
                <w:lang w:val="en-GB"/>
              </w:rPr>
            </w:pPr>
            <w:r w:rsidRPr="00D05D6C">
              <w:rPr>
                <w:rFonts w:cstheme="minorHAnsi"/>
                <w:sz w:val="21"/>
                <w:szCs w:val="21"/>
                <w:lang w:val="en-GB"/>
              </w:rPr>
              <w:t xml:space="preserve">Meeting the RT4D Facility and host country (MOIC, Lao PDR) to clarify questions for EO requirements. </w:t>
            </w:r>
          </w:p>
          <w:p w:rsidRPr="00D05D6C" w:rsidR="00AD4494" w:rsidP="00F15172" w:rsidRDefault="00AD4494" w14:paraId="61968388" w14:textId="77777777">
            <w:pPr>
              <w:pStyle w:val="ListParagraph"/>
              <w:numPr>
                <w:ilvl w:val="0"/>
                <w:numId w:val="34"/>
              </w:numPr>
              <w:spacing w:before="0" w:after="0" w:line="240" w:lineRule="auto"/>
              <w:jc w:val="left"/>
              <w:rPr>
                <w:rFonts w:cstheme="minorHAnsi"/>
                <w:sz w:val="21"/>
                <w:szCs w:val="21"/>
                <w:lang w:val="en-GB"/>
              </w:rPr>
            </w:pPr>
            <w:r w:rsidRPr="00D05D6C">
              <w:rPr>
                <w:rFonts w:cstheme="minorHAnsi"/>
                <w:sz w:val="21"/>
                <w:szCs w:val="21"/>
                <w:lang w:val="en-GB"/>
              </w:rPr>
              <w:t xml:space="preserve">Agree on an Event Support Plan outlining support to be provided and timelines for delivery. </w:t>
            </w:r>
          </w:p>
        </w:tc>
        <w:tc>
          <w:tcPr>
            <w:tcW w:w="1276" w:type="dxa"/>
            <w:vAlign w:val="center"/>
          </w:tcPr>
          <w:p w:rsidRPr="00D05D6C" w:rsidR="00AD4494" w:rsidP="00204A77" w:rsidRDefault="00AD4494" w14:paraId="6640E846" w14:textId="77777777">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 xml:space="preserve">RT4D </w:t>
            </w:r>
          </w:p>
        </w:tc>
        <w:tc>
          <w:tcPr>
            <w:tcW w:w="1439" w:type="dxa"/>
            <w:tcMar>
              <w:top w:w="17" w:type="dxa"/>
              <w:left w:w="85" w:type="dxa"/>
              <w:bottom w:w="17" w:type="dxa"/>
              <w:right w:w="85" w:type="dxa"/>
            </w:tcMar>
            <w:vAlign w:val="center"/>
          </w:tcPr>
          <w:p w:rsidRPr="00D05D6C" w:rsidR="00AD4494" w:rsidP="00204A77" w:rsidRDefault="00AD4494" w14:paraId="631BA689" w14:textId="44E518BA">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 xml:space="preserve">Week of </w:t>
            </w:r>
            <w:r w:rsidRPr="00D05D6C" w:rsidR="00DA5DD1">
              <w:rPr>
                <w:rFonts w:eastAsia="Calibri" w:cstheme="minorHAnsi"/>
                <w:sz w:val="21"/>
                <w:szCs w:val="21"/>
                <w:lang w:val="en-GB"/>
              </w:rPr>
              <w:t>6</w:t>
            </w:r>
            <w:r w:rsidRPr="00D05D6C" w:rsidR="00DA5DD1">
              <w:rPr>
                <w:rFonts w:eastAsia="Calibri" w:cstheme="minorHAnsi"/>
                <w:sz w:val="21"/>
                <w:szCs w:val="21"/>
                <w:vertAlign w:val="superscript"/>
                <w:lang w:val="en-GB"/>
              </w:rPr>
              <w:t>th</w:t>
            </w:r>
            <w:r w:rsidRPr="00D05D6C" w:rsidR="00DA5DD1">
              <w:rPr>
                <w:rFonts w:eastAsia="Calibri" w:cstheme="minorHAnsi"/>
                <w:sz w:val="21"/>
                <w:szCs w:val="21"/>
                <w:lang w:val="en-GB"/>
              </w:rPr>
              <w:t xml:space="preserve"> </w:t>
            </w:r>
            <w:r w:rsidRPr="00D05D6C" w:rsidR="007C54E0">
              <w:rPr>
                <w:rFonts w:eastAsia="Calibri" w:cstheme="minorHAnsi"/>
                <w:sz w:val="21"/>
                <w:szCs w:val="21"/>
                <w:lang w:val="en-GB"/>
              </w:rPr>
              <w:t>Apr</w:t>
            </w:r>
            <w:r w:rsidRPr="00D05D6C">
              <w:rPr>
                <w:rFonts w:eastAsia="Calibri" w:cstheme="minorHAnsi"/>
                <w:sz w:val="21"/>
                <w:szCs w:val="21"/>
                <w:lang w:val="en-GB"/>
              </w:rPr>
              <w:t xml:space="preserve"> 202</w:t>
            </w:r>
            <w:r w:rsidRPr="00D05D6C" w:rsidR="00341D79">
              <w:rPr>
                <w:rFonts w:eastAsia="Calibri" w:cstheme="minorHAnsi"/>
                <w:sz w:val="21"/>
                <w:szCs w:val="21"/>
                <w:lang w:val="en-GB"/>
              </w:rPr>
              <w:t>6</w:t>
            </w:r>
          </w:p>
        </w:tc>
      </w:tr>
      <w:tr w:rsidRPr="00D05D6C" w:rsidR="00AD4494" w:rsidTr="00BC6297" w14:paraId="2A5CB11E" w14:textId="77777777">
        <w:trPr>
          <w:cantSplit/>
          <w:trHeight w:val="36"/>
        </w:trPr>
        <w:tc>
          <w:tcPr>
            <w:tcW w:w="2405" w:type="dxa"/>
            <w:vMerge w:val="restart"/>
            <w:shd w:val="clear" w:color="auto" w:fill="D9D9D9" w:themeFill="background1" w:themeFillShade="D9"/>
            <w:tcMar>
              <w:top w:w="17" w:type="dxa"/>
              <w:left w:w="85" w:type="dxa"/>
              <w:bottom w:w="17" w:type="dxa"/>
              <w:right w:w="85" w:type="dxa"/>
            </w:tcMar>
            <w:vAlign w:val="center"/>
          </w:tcPr>
          <w:p w:rsidRPr="00D05D6C" w:rsidR="00AD4494" w:rsidP="00204A77" w:rsidRDefault="00AD4494" w14:paraId="0143AA73" w14:textId="77777777">
            <w:pPr>
              <w:spacing w:before="0" w:after="0" w:line="240" w:lineRule="auto"/>
              <w:contextualSpacing/>
              <w:jc w:val="left"/>
              <w:rPr>
                <w:rFonts w:eastAsia="Calibri" w:cstheme="minorHAnsi"/>
                <w:b/>
                <w:sz w:val="21"/>
                <w:szCs w:val="21"/>
                <w:lang w:val="en-GB"/>
              </w:rPr>
            </w:pPr>
            <w:r w:rsidRPr="00D05D6C">
              <w:rPr>
                <w:rFonts w:eastAsia="Calibri" w:cstheme="minorHAnsi"/>
                <w:b/>
                <w:sz w:val="21"/>
                <w:szCs w:val="21"/>
                <w:lang w:val="en-GB"/>
              </w:rPr>
              <w:t>Pre-Event Arrangements</w:t>
            </w:r>
          </w:p>
        </w:tc>
        <w:tc>
          <w:tcPr>
            <w:tcW w:w="4394" w:type="dxa"/>
            <w:tcMar>
              <w:top w:w="17" w:type="dxa"/>
              <w:left w:w="85" w:type="dxa"/>
              <w:bottom w:w="17" w:type="dxa"/>
              <w:right w:w="85" w:type="dxa"/>
            </w:tcMar>
            <w:vAlign w:val="center"/>
          </w:tcPr>
          <w:p w:rsidRPr="00D05D6C" w:rsidR="00AD4494" w:rsidP="00F15172" w:rsidRDefault="00AD4494" w14:paraId="1BEEA39E" w14:textId="3DBAA05B">
            <w:pPr>
              <w:pStyle w:val="ListParagraph"/>
              <w:numPr>
                <w:ilvl w:val="0"/>
                <w:numId w:val="37"/>
              </w:numPr>
              <w:spacing w:before="0" w:after="0" w:line="240" w:lineRule="auto"/>
              <w:jc w:val="left"/>
              <w:rPr>
                <w:rFonts w:cstheme="minorHAnsi"/>
                <w:sz w:val="21"/>
                <w:szCs w:val="21"/>
                <w:lang w:val="en-GB"/>
              </w:rPr>
            </w:pPr>
            <w:r w:rsidRPr="00D05D6C">
              <w:rPr>
                <w:rFonts w:cstheme="minorHAnsi"/>
                <w:sz w:val="21"/>
                <w:szCs w:val="21"/>
                <w:lang w:val="en-GB"/>
              </w:rPr>
              <w:t>Selection and confirmation of hotel and meeting venue</w:t>
            </w:r>
            <w:r w:rsidRPr="00D05D6C" w:rsidR="00A446CF">
              <w:rPr>
                <w:rStyle w:val="FootnoteReference"/>
                <w:rFonts w:cstheme="minorHAnsi"/>
                <w:sz w:val="21"/>
                <w:szCs w:val="21"/>
                <w:lang w:val="en-GB"/>
              </w:rPr>
              <w:footnoteReference w:id="6"/>
            </w:r>
          </w:p>
        </w:tc>
        <w:tc>
          <w:tcPr>
            <w:tcW w:w="1276" w:type="dxa"/>
            <w:vAlign w:val="center"/>
          </w:tcPr>
          <w:p w:rsidRPr="00D05D6C" w:rsidR="00AD4494" w:rsidP="00204A77" w:rsidRDefault="00AD4494" w14:paraId="2D07B3D3" w14:textId="77777777">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 xml:space="preserve">RT4D, EO, Project Proponent </w:t>
            </w:r>
          </w:p>
        </w:tc>
        <w:tc>
          <w:tcPr>
            <w:tcW w:w="1439" w:type="dxa"/>
            <w:tcMar>
              <w:top w:w="17" w:type="dxa"/>
              <w:left w:w="85" w:type="dxa"/>
              <w:bottom w:w="17" w:type="dxa"/>
              <w:right w:w="85" w:type="dxa"/>
            </w:tcMar>
            <w:vAlign w:val="center"/>
          </w:tcPr>
          <w:p w:rsidRPr="00D05D6C" w:rsidR="00AD4494" w:rsidP="00204A77" w:rsidRDefault="00041E3B" w14:paraId="1B8A7950" w14:textId="760A2E26">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 xml:space="preserve">Week of </w:t>
            </w:r>
            <w:r w:rsidRPr="00D05D6C" w:rsidR="00D32B75">
              <w:rPr>
                <w:rFonts w:eastAsia="Calibri" w:cstheme="minorHAnsi"/>
                <w:sz w:val="21"/>
                <w:szCs w:val="21"/>
                <w:lang w:val="en-GB"/>
              </w:rPr>
              <w:t>2</w:t>
            </w:r>
            <w:proofErr w:type="gramStart"/>
            <w:r w:rsidRPr="00D05D6C" w:rsidR="00D32B75">
              <w:rPr>
                <w:rFonts w:eastAsia="Calibri" w:cstheme="minorHAnsi"/>
                <w:sz w:val="21"/>
                <w:szCs w:val="21"/>
                <w:vertAlign w:val="superscript"/>
                <w:lang w:val="en-GB"/>
              </w:rPr>
              <w:t>nd</w:t>
            </w:r>
            <w:r w:rsidRPr="00D05D6C">
              <w:rPr>
                <w:rFonts w:eastAsia="Calibri" w:cstheme="minorHAnsi"/>
                <w:sz w:val="21"/>
                <w:szCs w:val="21"/>
                <w:lang w:val="en-GB"/>
              </w:rPr>
              <w:t xml:space="preserve">  Mar</w:t>
            </w:r>
            <w:proofErr w:type="gramEnd"/>
            <w:r w:rsidRPr="00D05D6C" w:rsidR="00AD4494">
              <w:rPr>
                <w:rFonts w:eastAsia="Calibri" w:cstheme="minorHAnsi"/>
                <w:sz w:val="21"/>
                <w:szCs w:val="21"/>
                <w:lang w:val="en-GB"/>
              </w:rPr>
              <w:t xml:space="preserve"> 202</w:t>
            </w:r>
            <w:r w:rsidRPr="00D05D6C" w:rsidR="00582234">
              <w:rPr>
                <w:rFonts w:eastAsia="Calibri" w:cstheme="minorHAnsi"/>
                <w:sz w:val="21"/>
                <w:szCs w:val="21"/>
                <w:lang w:val="en-GB"/>
              </w:rPr>
              <w:t>6</w:t>
            </w:r>
          </w:p>
        </w:tc>
      </w:tr>
      <w:tr w:rsidRPr="00D05D6C" w:rsidR="00D32B75" w:rsidTr="00BC6297" w14:paraId="2712B9DD" w14:textId="77777777">
        <w:trPr>
          <w:cantSplit/>
          <w:trHeight w:val="375"/>
        </w:trPr>
        <w:tc>
          <w:tcPr>
            <w:tcW w:w="2405" w:type="dxa"/>
            <w:vMerge/>
            <w:shd w:val="clear" w:color="auto" w:fill="D9D9D9" w:themeFill="background1" w:themeFillShade="D9"/>
            <w:tcMar>
              <w:top w:w="17" w:type="dxa"/>
              <w:left w:w="85" w:type="dxa"/>
              <w:bottom w:w="17" w:type="dxa"/>
              <w:right w:w="85" w:type="dxa"/>
            </w:tcMar>
            <w:vAlign w:val="center"/>
          </w:tcPr>
          <w:p w:rsidRPr="00D05D6C" w:rsidR="00D32B75" w:rsidP="00D32B75" w:rsidRDefault="00D32B75" w14:paraId="41038CD3" w14:textId="77777777">
            <w:pPr>
              <w:spacing w:before="0" w:after="0" w:line="240" w:lineRule="auto"/>
              <w:contextualSpacing/>
              <w:jc w:val="left"/>
              <w:rPr>
                <w:rFonts w:eastAsia="Calibri" w:cstheme="minorHAnsi"/>
                <w:b/>
                <w:bCs/>
                <w:sz w:val="21"/>
                <w:szCs w:val="21"/>
                <w:lang w:val="en-GB"/>
              </w:rPr>
            </w:pPr>
          </w:p>
        </w:tc>
        <w:tc>
          <w:tcPr>
            <w:tcW w:w="4394" w:type="dxa"/>
            <w:tcMar>
              <w:top w:w="17" w:type="dxa"/>
              <w:left w:w="85" w:type="dxa"/>
              <w:bottom w:w="17" w:type="dxa"/>
              <w:right w:w="85" w:type="dxa"/>
            </w:tcMar>
            <w:vAlign w:val="center"/>
          </w:tcPr>
          <w:p w:rsidRPr="00D05D6C" w:rsidR="00D32B75" w:rsidP="00F15172" w:rsidRDefault="00D32B75" w14:paraId="403E5055" w14:textId="77777777">
            <w:pPr>
              <w:pStyle w:val="ListParagraph"/>
              <w:numPr>
                <w:ilvl w:val="0"/>
                <w:numId w:val="35"/>
              </w:numPr>
              <w:spacing w:before="0" w:after="0" w:line="240" w:lineRule="auto"/>
              <w:jc w:val="left"/>
              <w:rPr>
                <w:rFonts w:cstheme="minorHAnsi"/>
                <w:sz w:val="21"/>
                <w:szCs w:val="21"/>
                <w:lang w:val="en-GB"/>
              </w:rPr>
            </w:pPr>
            <w:r w:rsidRPr="00D05D6C">
              <w:rPr>
                <w:rFonts w:cstheme="minorHAnsi"/>
                <w:sz w:val="21"/>
                <w:szCs w:val="21"/>
                <w:lang w:val="en-GB"/>
              </w:rPr>
              <w:t>Travel arrangements for RT4D supported participants. Start as soon as receiving registered list from RT4D.</w:t>
            </w:r>
          </w:p>
        </w:tc>
        <w:tc>
          <w:tcPr>
            <w:tcW w:w="1276" w:type="dxa"/>
            <w:vAlign w:val="center"/>
          </w:tcPr>
          <w:p w:rsidRPr="00D05D6C" w:rsidR="00D32B75" w:rsidP="00D32B75" w:rsidRDefault="00D32B75" w14:paraId="319CAE96" w14:textId="77777777">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EO with support from RT4D</w:t>
            </w:r>
          </w:p>
        </w:tc>
        <w:tc>
          <w:tcPr>
            <w:tcW w:w="1439" w:type="dxa"/>
            <w:tcMar>
              <w:top w:w="17" w:type="dxa"/>
              <w:left w:w="85" w:type="dxa"/>
              <w:bottom w:w="17" w:type="dxa"/>
              <w:right w:w="85" w:type="dxa"/>
            </w:tcMar>
            <w:vAlign w:val="center"/>
          </w:tcPr>
          <w:p w:rsidRPr="00D05D6C" w:rsidR="00D32B75" w:rsidP="00D32B75" w:rsidRDefault="00D32B75" w14:paraId="62E284EF" w14:textId="227F0CE3">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Week of 6</w:t>
            </w:r>
            <w:r w:rsidRPr="00D05D6C">
              <w:rPr>
                <w:rFonts w:eastAsia="Calibri" w:cstheme="minorHAnsi"/>
                <w:sz w:val="21"/>
                <w:szCs w:val="21"/>
                <w:vertAlign w:val="superscript"/>
                <w:lang w:val="en-GB"/>
              </w:rPr>
              <w:t>th</w:t>
            </w:r>
            <w:r w:rsidRPr="00D05D6C">
              <w:rPr>
                <w:rFonts w:eastAsia="Calibri" w:cstheme="minorHAnsi"/>
                <w:sz w:val="21"/>
                <w:szCs w:val="21"/>
                <w:lang w:val="en-GB"/>
              </w:rPr>
              <w:t xml:space="preserve"> Apr 2026</w:t>
            </w:r>
          </w:p>
        </w:tc>
      </w:tr>
      <w:tr w:rsidRPr="00D05D6C" w:rsidR="00AD4494" w:rsidTr="00BC6297" w14:paraId="60AA8F6C" w14:textId="77777777">
        <w:trPr>
          <w:cantSplit/>
          <w:trHeight w:val="375"/>
        </w:trPr>
        <w:tc>
          <w:tcPr>
            <w:tcW w:w="2405" w:type="dxa"/>
            <w:vMerge/>
            <w:shd w:val="clear" w:color="auto" w:fill="D9D9D9" w:themeFill="background1" w:themeFillShade="D9"/>
            <w:tcMar>
              <w:top w:w="17" w:type="dxa"/>
              <w:left w:w="85" w:type="dxa"/>
              <w:bottom w:w="17" w:type="dxa"/>
              <w:right w:w="85" w:type="dxa"/>
            </w:tcMar>
            <w:vAlign w:val="center"/>
          </w:tcPr>
          <w:p w:rsidRPr="00D05D6C" w:rsidR="00AD4494" w:rsidP="00204A77" w:rsidRDefault="00AD4494" w14:paraId="1471227D" w14:textId="77777777">
            <w:pPr>
              <w:spacing w:before="0" w:after="0" w:line="240" w:lineRule="auto"/>
              <w:contextualSpacing/>
              <w:jc w:val="left"/>
              <w:rPr>
                <w:rFonts w:eastAsia="Calibri" w:cstheme="minorHAnsi"/>
                <w:b/>
                <w:bCs/>
                <w:sz w:val="21"/>
                <w:szCs w:val="21"/>
                <w:lang w:val="en-GB"/>
              </w:rPr>
            </w:pPr>
          </w:p>
        </w:tc>
        <w:tc>
          <w:tcPr>
            <w:tcW w:w="4394" w:type="dxa"/>
            <w:tcMar>
              <w:top w:w="17" w:type="dxa"/>
              <w:left w:w="85" w:type="dxa"/>
              <w:bottom w:w="17" w:type="dxa"/>
              <w:right w:w="85" w:type="dxa"/>
            </w:tcMar>
            <w:vAlign w:val="center"/>
          </w:tcPr>
          <w:p w:rsidRPr="00D05D6C" w:rsidR="00AD4494" w:rsidP="00F15172" w:rsidRDefault="00AD4494" w14:paraId="5344C8A9" w14:textId="77777777">
            <w:pPr>
              <w:pStyle w:val="ListParagraph"/>
              <w:numPr>
                <w:ilvl w:val="0"/>
                <w:numId w:val="35"/>
              </w:numPr>
              <w:spacing w:before="0" w:after="0" w:line="240" w:lineRule="auto"/>
              <w:jc w:val="left"/>
              <w:rPr>
                <w:rFonts w:cstheme="minorHAnsi"/>
                <w:sz w:val="21"/>
                <w:szCs w:val="21"/>
                <w:lang w:val="en-GB"/>
              </w:rPr>
            </w:pPr>
            <w:r w:rsidRPr="00D05D6C">
              <w:rPr>
                <w:rFonts w:cstheme="minorHAnsi"/>
                <w:sz w:val="21"/>
                <w:szCs w:val="21"/>
                <w:lang w:val="en-GB"/>
              </w:rPr>
              <w:t>Preparation of event Materials (compiling soft copy materials, and provide printed materials, if needed)</w:t>
            </w:r>
          </w:p>
        </w:tc>
        <w:tc>
          <w:tcPr>
            <w:tcW w:w="1276" w:type="dxa"/>
            <w:vAlign w:val="center"/>
          </w:tcPr>
          <w:p w:rsidRPr="00D05D6C" w:rsidR="00AD4494" w:rsidP="00204A77" w:rsidRDefault="00AD4494" w14:paraId="10D2DE87" w14:textId="77777777">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EO with support from RT4D, EDC</w:t>
            </w:r>
          </w:p>
        </w:tc>
        <w:tc>
          <w:tcPr>
            <w:tcW w:w="1439" w:type="dxa"/>
            <w:tcMar>
              <w:top w:w="17" w:type="dxa"/>
              <w:left w:w="85" w:type="dxa"/>
              <w:bottom w:w="17" w:type="dxa"/>
              <w:right w:w="85" w:type="dxa"/>
            </w:tcMar>
            <w:vAlign w:val="center"/>
          </w:tcPr>
          <w:p w:rsidRPr="00D05D6C" w:rsidR="00AD4494" w:rsidP="00204A77" w:rsidRDefault="006E42A9" w14:paraId="04AFA070" w14:textId="59696A0D">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29</w:t>
            </w:r>
            <w:r w:rsidRPr="00D05D6C">
              <w:rPr>
                <w:rFonts w:eastAsia="Calibri" w:cstheme="minorHAnsi"/>
                <w:sz w:val="21"/>
                <w:szCs w:val="21"/>
                <w:vertAlign w:val="superscript"/>
                <w:lang w:val="en-GB"/>
              </w:rPr>
              <w:t>th</w:t>
            </w:r>
            <w:r w:rsidRPr="00D05D6C">
              <w:rPr>
                <w:rFonts w:eastAsia="Calibri" w:cstheme="minorHAnsi"/>
                <w:sz w:val="21"/>
                <w:szCs w:val="21"/>
                <w:lang w:val="en-GB"/>
              </w:rPr>
              <w:t xml:space="preserve"> Apr</w:t>
            </w:r>
            <w:r w:rsidRPr="00D05D6C" w:rsidR="00AD4494">
              <w:rPr>
                <w:rFonts w:eastAsia="Calibri" w:cstheme="minorHAnsi"/>
                <w:sz w:val="21"/>
                <w:szCs w:val="21"/>
                <w:lang w:val="en-GB"/>
              </w:rPr>
              <w:t xml:space="preserve"> 202</w:t>
            </w:r>
            <w:r w:rsidRPr="00D05D6C">
              <w:rPr>
                <w:rFonts w:eastAsia="Calibri" w:cstheme="minorHAnsi"/>
                <w:sz w:val="21"/>
                <w:szCs w:val="21"/>
                <w:lang w:val="en-GB"/>
              </w:rPr>
              <w:t>6</w:t>
            </w:r>
          </w:p>
        </w:tc>
      </w:tr>
      <w:tr w:rsidRPr="00D05D6C" w:rsidR="00AD4494" w:rsidTr="00BC6297" w14:paraId="60A0F1CB" w14:textId="77777777">
        <w:trPr>
          <w:cantSplit/>
          <w:trHeight w:val="375"/>
        </w:trPr>
        <w:tc>
          <w:tcPr>
            <w:tcW w:w="2405" w:type="dxa"/>
            <w:vMerge/>
            <w:shd w:val="clear" w:color="auto" w:fill="D9D9D9" w:themeFill="background1" w:themeFillShade="D9"/>
            <w:tcMar>
              <w:top w:w="17" w:type="dxa"/>
              <w:left w:w="85" w:type="dxa"/>
              <w:bottom w:w="17" w:type="dxa"/>
              <w:right w:w="85" w:type="dxa"/>
            </w:tcMar>
            <w:vAlign w:val="center"/>
          </w:tcPr>
          <w:p w:rsidRPr="00D05D6C" w:rsidR="00AD4494" w:rsidP="00204A77" w:rsidRDefault="00AD4494" w14:paraId="0A4D1EEB" w14:textId="77777777">
            <w:pPr>
              <w:spacing w:before="0" w:after="0" w:line="240" w:lineRule="auto"/>
              <w:contextualSpacing/>
              <w:jc w:val="left"/>
              <w:rPr>
                <w:rFonts w:eastAsia="Calibri" w:cstheme="minorHAnsi"/>
                <w:b/>
                <w:bCs/>
                <w:sz w:val="21"/>
                <w:szCs w:val="21"/>
                <w:lang w:val="en-GB"/>
              </w:rPr>
            </w:pPr>
          </w:p>
        </w:tc>
        <w:tc>
          <w:tcPr>
            <w:tcW w:w="4394" w:type="dxa"/>
            <w:tcMar>
              <w:top w:w="17" w:type="dxa"/>
              <w:left w:w="85" w:type="dxa"/>
              <w:bottom w:w="17" w:type="dxa"/>
              <w:right w:w="85" w:type="dxa"/>
            </w:tcMar>
            <w:vAlign w:val="center"/>
          </w:tcPr>
          <w:p w:rsidRPr="00D05D6C" w:rsidR="00AD4494" w:rsidP="00F15172" w:rsidRDefault="00AD4494" w14:paraId="4BA7DA70" w14:textId="77777777">
            <w:pPr>
              <w:pStyle w:val="ListParagraph"/>
              <w:numPr>
                <w:ilvl w:val="0"/>
                <w:numId w:val="35"/>
              </w:numPr>
              <w:spacing w:before="0" w:after="0" w:line="240" w:lineRule="auto"/>
              <w:jc w:val="left"/>
              <w:rPr>
                <w:rFonts w:cstheme="minorHAnsi"/>
                <w:sz w:val="21"/>
                <w:szCs w:val="21"/>
                <w:lang w:val="en-GB"/>
              </w:rPr>
            </w:pPr>
            <w:r w:rsidRPr="00D05D6C">
              <w:rPr>
                <w:rFonts w:cstheme="minorHAnsi"/>
                <w:sz w:val="21"/>
                <w:szCs w:val="21"/>
                <w:lang w:val="en-GB"/>
              </w:rPr>
              <w:t>Preparation of Meeting Venue</w:t>
            </w:r>
          </w:p>
        </w:tc>
        <w:tc>
          <w:tcPr>
            <w:tcW w:w="1276" w:type="dxa"/>
            <w:vAlign w:val="center"/>
          </w:tcPr>
          <w:p w:rsidRPr="00D05D6C" w:rsidR="00AD4494" w:rsidP="00204A77" w:rsidRDefault="00AD4494" w14:paraId="0173D5F4" w14:textId="77777777">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EO with support from RT4D</w:t>
            </w:r>
          </w:p>
        </w:tc>
        <w:tc>
          <w:tcPr>
            <w:tcW w:w="1439" w:type="dxa"/>
            <w:tcMar>
              <w:top w:w="17" w:type="dxa"/>
              <w:left w:w="85" w:type="dxa"/>
              <w:bottom w:w="17" w:type="dxa"/>
              <w:right w:w="85" w:type="dxa"/>
            </w:tcMar>
            <w:vAlign w:val="center"/>
          </w:tcPr>
          <w:p w:rsidRPr="00D05D6C" w:rsidR="00AD4494" w:rsidP="00204A77" w:rsidRDefault="00403869" w14:paraId="53E3AE42" w14:textId="766DB210">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4</w:t>
            </w:r>
            <w:r w:rsidRPr="00D05D6C">
              <w:rPr>
                <w:rFonts w:eastAsia="Calibri" w:cstheme="minorHAnsi"/>
                <w:sz w:val="21"/>
                <w:szCs w:val="21"/>
                <w:vertAlign w:val="superscript"/>
                <w:lang w:val="en-GB"/>
              </w:rPr>
              <w:t>th</w:t>
            </w:r>
            <w:r w:rsidRPr="00D05D6C">
              <w:rPr>
                <w:rFonts w:eastAsia="Calibri" w:cstheme="minorHAnsi"/>
                <w:sz w:val="21"/>
                <w:szCs w:val="21"/>
                <w:lang w:val="en-GB"/>
              </w:rPr>
              <w:t xml:space="preserve"> &amp; </w:t>
            </w:r>
            <w:r w:rsidRPr="00D05D6C" w:rsidR="006C5983">
              <w:rPr>
                <w:rFonts w:eastAsia="Calibri" w:cstheme="minorHAnsi"/>
                <w:sz w:val="21"/>
                <w:szCs w:val="21"/>
                <w:lang w:val="en-GB"/>
              </w:rPr>
              <w:t>5</w:t>
            </w:r>
            <w:r w:rsidRPr="00D05D6C" w:rsidR="006C5983">
              <w:rPr>
                <w:rFonts w:eastAsia="Calibri" w:cstheme="minorHAnsi"/>
                <w:sz w:val="21"/>
                <w:szCs w:val="21"/>
                <w:vertAlign w:val="superscript"/>
                <w:lang w:val="en-GB"/>
              </w:rPr>
              <w:t>th</w:t>
            </w:r>
            <w:r w:rsidRPr="00D05D6C" w:rsidR="00AD4494">
              <w:rPr>
                <w:rFonts w:eastAsia="Calibri" w:cstheme="minorHAnsi"/>
                <w:sz w:val="21"/>
                <w:szCs w:val="21"/>
                <w:lang w:val="en-GB"/>
              </w:rPr>
              <w:t xml:space="preserve"> </w:t>
            </w:r>
            <w:r w:rsidRPr="00D05D6C" w:rsidR="006C5983">
              <w:rPr>
                <w:rFonts w:eastAsia="Calibri" w:cstheme="minorHAnsi"/>
                <w:sz w:val="21"/>
                <w:szCs w:val="21"/>
                <w:lang w:val="en-GB"/>
              </w:rPr>
              <w:t>May</w:t>
            </w:r>
            <w:r w:rsidRPr="00D05D6C" w:rsidR="00AD4494">
              <w:rPr>
                <w:rFonts w:eastAsia="Calibri" w:cstheme="minorHAnsi"/>
                <w:sz w:val="21"/>
                <w:szCs w:val="21"/>
                <w:lang w:val="en-GB"/>
              </w:rPr>
              <w:t xml:space="preserve"> 202</w:t>
            </w:r>
            <w:r w:rsidRPr="00D05D6C" w:rsidR="002A78A8">
              <w:rPr>
                <w:rFonts w:eastAsia="Calibri" w:cstheme="minorHAnsi"/>
                <w:sz w:val="21"/>
                <w:szCs w:val="21"/>
                <w:lang w:val="en-GB"/>
              </w:rPr>
              <w:t>6</w:t>
            </w:r>
          </w:p>
        </w:tc>
      </w:tr>
      <w:tr w:rsidRPr="00D05D6C" w:rsidR="00AD4494" w:rsidTr="00BC6297" w14:paraId="148B4009" w14:textId="77777777">
        <w:trPr>
          <w:cantSplit/>
          <w:trHeight w:val="375"/>
        </w:trPr>
        <w:tc>
          <w:tcPr>
            <w:tcW w:w="2405" w:type="dxa"/>
            <w:shd w:val="clear" w:color="auto" w:fill="D9D9D9" w:themeFill="background1" w:themeFillShade="D9"/>
            <w:tcMar>
              <w:top w:w="17" w:type="dxa"/>
              <w:left w:w="85" w:type="dxa"/>
              <w:bottom w:w="17" w:type="dxa"/>
              <w:right w:w="85" w:type="dxa"/>
            </w:tcMar>
            <w:vAlign w:val="center"/>
          </w:tcPr>
          <w:p w:rsidRPr="00D05D6C" w:rsidR="00AD4494" w:rsidP="00204A77" w:rsidRDefault="00AD4494" w14:paraId="1968D98E" w14:textId="77777777">
            <w:pPr>
              <w:spacing w:before="0" w:after="0" w:line="240" w:lineRule="auto"/>
              <w:contextualSpacing/>
              <w:jc w:val="left"/>
              <w:rPr>
                <w:rFonts w:eastAsia="Calibri" w:cstheme="minorHAnsi"/>
                <w:b/>
                <w:sz w:val="21"/>
                <w:szCs w:val="21"/>
                <w:lang w:val="en-GB"/>
              </w:rPr>
            </w:pPr>
            <w:r w:rsidRPr="00D05D6C">
              <w:rPr>
                <w:rFonts w:eastAsia="Calibri" w:cstheme="minorHAnsi"/>
                <w:b/>
                <w:sz w:val="21"/>
                <w:szCs w:val="21"/>
                <w:lang w:val="en-GB"/>
              </w:rPr>
              <w:t>Support During Event</w:t>
            </w:r>
          </w:p>
        </w:tc>
        <w:tc>
          <w:tcPr>
            <w:tcW w:w="4394" w:type="dxa"/>
            <w:tcMar>
              <w:top w:w="17" w:type="dxa"/>
              <w:left w:w="85" w:type="dxa"/>
              <w:bottom w:w="17" w:type="dxa"/>
              <w:right w:w="85" w:type="dxa"/>
            </w:tcMar>
            <w:vAlign w:val="center"/>
          </w:tcPr>
          <w:p w:rsidRPr="00D05D6C" w:rsidR="00AD4494" w:rsidP="00F15172" w:rsidRDefault="00AD4494" w14:paraId="666EEA22" w14:textId="77777777">
            <w:pPr>
              <w:pStyle w:val="ListParagraph"/>
              <w:numPr>
                <w:ilvl w:val="0"/>
                <w:numId w:val="35"/>
              </w:numPr>
              <w:spacing w:before="0" w:after="0" w:line="240" w:lineRule="auto"/>
              <w:jc w:val="left"/>
              <w:rPr>
                <w:rFonts w:cstheme="minorHAnsi"/>
                <w:sz w:val="21"/>
                <w:szCs w:val="21"/>
                <w:lang w:val="en-GB"/>
              </w:rPr>
            </w:pPr>
            <w:proofErr w:type="gramStart"/>
            <w:r w:rsidRPr="00D05D6C">
              <w:rPr>
                <w:rFonts w:cstheme="minorHAnsi"/>
                <w:sz w:val="21"/>
                <w:szCs w:val="21"/>
                <w:lang w:val="en-GB"/>
              </w:rPr>
              <w:t>Provide assistance to</w:t>
            </w:r>
            <w:proofErr w:type="gramEnd"/>
            <w:r w:rsidRPr="00D05D6C">
              <w:rPr>
                <w:rFonts w:cstheme="minorHAnsi"/>
                <w:sz w:val="21"/>
                <w:szCs w:val="21"/>
                <w:lang w:val="en-GB"/>
              </w:rPr>
              <w:t xml:space="preserve"> RT4D funded participants. </w:t>
            </w:r>
          </w:p>
          <w:p w:rsidRPr="00D05D6C" w:rsidR="00AD4494" w:rsidP="00F15172" w:rsidRDefault="00AD4494" w14:paraId="48191A7B" w14:textId="77777777">
            <w:pPr>
              <w:pStyle w:val="ListParagraph"/>
              <w:numPr>
                <w:ilvl w:val="0"/>
                <w:numId w:val="35"/>
              </w:numPr>
              <w:spacing w:before="0" w:after="0" w:line="240" w:lineRule="auto"/>
              <w:jc w:val="left"/>
              <w:rPr>
                <w:rFonts w:cstheme="minorHAnsi"/>
                <w:sz w:val="21"/>
                <w:szCs w:val="21"/>
                <w:lang w:val="en-GB"/>
              </w:rPr>
            </w:pPr>
            <w:r w:rsidRPr="00D05D6C">
              <w:rPr>
                <w:rFonts w:cstheme="minorHAnsi"/>
                <w:sz w:val="21"/>
                <w:szCs w:val="21"/>
                <w:lang w:val="en-GB"/>
              </w:rPr>
              <w:t>Preparation and management of physical meeting venue.</w:t>
            </w:r>
          </w:p>
          <w:p w:rsidRPr="00D05D6C" w:rsidR="00AD4494" w:rsidP="00F15172" w:rsidRDefault="00AD4494" w14:paraId="0619AB64" w14:textId="77777777">
            <w:pPr>
              <w:pStyle w:val="ListParagraph"/>
              <w:numPr>
                <w:ilvl w:val="0"/>
                <w:numId w:val="35"/>
              </w:numPr>
              <w:spacing w:before="0" w:after="0" w:line="240" w:lineRule="auto"/>
              <w:jc w:val="left"/>
              <w:rPr>
                <w:rFonts w:cstheme="minorHAnsi"/>
                <w:sz w:val="21"/>
                <w:szCs w:val="21"/>
                <w:lang w:val="en-GB"/>
              </w:rPr>
            </w:pPr>
            <w:r w:rsidRPr="00D05D6C">
              <w:rPr>
                <w:rFonts w:cstheme="minorHAnsi"/>
                <w:sz w:val="21"/>
                <w:szCs w:val="21"/>
                <w:lang w:val="en-GB"/>
              </w:rPr>
              <w:t xml:space="preserve">Preparation and management of all participants, helping registration desk. </w:t>
            </w:r>
          </w:p>
          <w:p w:rsidRPr="00D05D6C" w:rsidR="00AD4494" w:rsidP="00F15172" w:rsidRDefault="00AD4494" w14:paraId="21D0D27A" w14:textId="77777777">
            <w:pPr>
              <w:pStyle w:val="ListParagraph"/>
              <w:numPr>
                <w:ilvl w:val="0"/>
                <w:numId w:val="35"/>
              </w:numPr>
              <w:spacing w:before="0" w:after="0" w:line="240" w:lineRule="auto"/>
              <w:jc w:val="left"/>
              <w:rPr>
                <w:rFonts w:cstheme="minorHAnsi"/>
                <w:sz w:val="21"/>
                <w:szCs w:val="21"/>
                <w:lang w:val="en-GB"/>
              </w:rPr>
            </w:pPr>
            <w:r w:rsidRPr="00D05D6C">
              <w:rPr>
                <w:rFonts w:cstheme="minorHAnsi"/>
                <w:sz w:val="21"/>
                <w:szCs w:val="21"/>
                <w:lang w:val="en-GB"/>
              </w:rPr>
              <w:t xml:space="preserve">Manage offline and online registrations. </w:t>
            </w:r>
          </w:p>
          <w:p w:rsidRPr="00D05D6C" w:rsidR="00AD4494" w:rsidP="00F15172" w:rsidRDefault="00AD4494" w14:paraId="6327602B" w14:textId="77777777">
            <w:pPr>
              <w:pStyle w:val="ListParagraph"/>
              <w:numPr>
                <w:ilvl w:val="0"/>
                <w:numId w:val="35"/>
              </w:numPr>
              <w:spacing w:before="0" w:after="0" w:line="240" w:lineRule="auto"/>
              <w:jc w:val="left"/>
              <w:rPr>
                <w:rFonts w:cstheme="minorHAnsi"/>
                <w:sz w:val="21"/>
                <w:szCs w:val="21"/>
                <w:lang w:val="en-GB"/>
              </w:rPr>
            </w:pPr>
            <w:r w:rsidRPr="00D05D6C">
              <w:rPr>
                <w:rFonts w:cstheme="minorHAnsi"/>
                <w:sz w:val="21"/>
                <w:szCs w:val="21"/>
                <w:lang w:val="en-GB"/>
              </w:rPr>
              <w:t xml:space="preserve">Troubleshoot and resolve any event management and logistics issues that may arise during the event. </w:t>
            </w:r>
          </w:p>
        </w:tc>
        <w:tc>
          <w:tcPr>
            <w:tcW w:w="1276" w:type="dxa"/>
            <w:vAlign w:val="center"/>
          </w:tcPr>
          <w:p w:rsidRPr="00D05D6C" w:rsidR="00AD4494" w:rsidP="00204A77" w:rsidRDefault="00AD4494" w14:paraId="78A14741" w14:textId="77777777">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EO with support from RT4D</w:t>
            </w:r>
          </w:p>
        </w:tc>
        <w:tc>
          <w:tcPr>
            <w:tcW w:w="1439" w:type="dxa"/>
            <w:tcMar>
              <w:top w:w="17" w:type="dxa"/>
              <w:left w:w="85" w:type="dxa"/>
              <w:bottom w:w="17" w:type="dxa"/>
              <w:right w:w="85" w:type="dxa"/>
            </w:tcMar>
            <w:vAlign w:val="center"/>
          </w:tcPr>
          <w:p w:rsidRPr="00D05D6C" w:rsidR="00AD4494" w:rsidP="00204A77" w:rsidRDefault="00AB4301" w14:paraId="5E378F8F" w14:textId="5848A228">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6</w:t>
            </w:r>
            <w:r w:rsidRPr="00D05D6C" w:rsidR="002A78A8">
              <w:rPr>
                <w:rFonts w:eastAsia="Calibri" w:cstheme="minorHAnsi"/>
                <w:sz w:val="21"/>
                <w:szCs w:val="21"/>
                <w:vertAlign w:val="superscript"/>
                <w:lang w:val="en-GB"/>
              </w:rPr>
              <w:t>th</w:t>
            </w:r>
            <w:r w:rsidRPr="00D05D6C" w:rsidR="002A78A8">
              <w:rPr>
                <w:rFonts w:eastAsia="Calibri" w:cstheme="minorHAnsi"/>
                <w:sz w:val="21"/>
                <w:szCs w:val="21"/>
                <w:lang w:val="en-GB"/>
              </w:rPr>
              <w:t xml:space="preserve"> &amp; </w:t>
            </w:r>
            <w:r w:rsidRPr="00D05D6C">
              <w:rPr>
                <w:rFonts w:eastAsia="Calibri" w:cstheme="minorHAnsi"/>
                <w:sz w:val="21"/>
                <w:szCs w:val="21"/>
                <w:lang w:val="en-GB"/>
              </w:rPr>
              <w:t>7</w:t>
            </w:r>
            <w:r w:rsidRPr="00D05D6C" w:rsidR="002A78A8">
              <w:rPr>
                <w:rFonts w:eastAsia="Calibri" w:cstheme="minorHAnsi"/>
                <w:sz w:val="21"/>
                <w:szCs w:val="21"/>
                <w:vertAlign w:val="superscript"/>
                <w:lang w:val="en-GB"/>
              </w:rPr>
              <w:t>th</w:t>
            </w:r>
            <w:r w:rsidRPr="00D05D6C" w:rsidR="002A78A8">
              <w:rPr>
                <w:rFonts w:eastAsia="Calibri" w:cstheme="minorHAnsi"/>
                <w:sz w:val="21"/>
                <w:szCs w:val="21"/>
                <w:lang w:val="en-GB"/>
              </w:rPr>
              <w:t xml:space="preserve"> May 2026</w:t>
            </w:r>
          </w:p>
        </w:tc>
      </w:tr>
      <w:tr w:rsidRPr="00D05D6C" w:rsidR="00AD4494" w:rsidTr="00BC6297" w14:paraId="62D60376" w14:textId="77777777">
        <w:trPr>
          <w:cantSplit/>
          <w:trHeight w:val="375"/>
        </w:trPr>
        <w:tc>
          <w:tcPr>
            <w:tcW w:w="2405" w:type="dxa"/>
            <w:shd w:val="clear" w:color="auto" w:fill="D9D9D9" w:themeFill="background1" w:themeFillShade="D9"/>
            <w:tcMar>
              <w:top w:w="17" w:type="dxa"/>
              <w:left w:w="85" w:type="dxa"/>
              <w:bottom w:w="17" w:type="dxa"/>
              <w:right w:w="85" w:type="dxa"/>
            </w:tcMar>
            <w:vAlign w:val="center"/>
          </w:tcPr>
          <w:p w:rsidRPr="00D05D6C" w:rsidR="00AD4494" w:rsidP="00204A77" w:rsidRDefault="00AD4494" w14:paraId="3D246001" w14:textId="77777777">
            <w:pPr>
              <w:spacing w:before="0" w:after="0" w:line="240" w:lineRule="auto"/>
              <w:contextualSpacing/>
              <w:jc w:val="left"/>
              <w:rPr>
                <w:rFonts w:eastAsia="Calibri" w:cstheme="minorHAnsi"/>
                <w:b/>
                <w:sz w:val="21"/>
                <w:szCs w:val="21"/>
                <w:lang w:val="en-GB"/>
              </w:rPr>
            </w:pPr>
            <w:r w:rsidRPr="00D05D6C">
              <w:rPr>
                <w:rFonts w:eastAsia="Calibri" w:cstheme="minorHAnsi"/>
                <w:b/>
                <w:sz w:val="21"/>
                <w:szCs w:val="21"/>
                <w:lang w:val="en-GB"/>
              </w:rPr>
              <w:t>Post-Event Support</w:t>
            </w:r>
          </w:p>
        </w:tc>
        <w:tc>
          <w:tcPr>
            <w:tcW w:w="4394" w:type="dxa"/>
            <w:tcMar>
              <w:top w:w="17" w:type="dxa"/>
              <w:left w:w="85" w:type="dxa"/>
              <w:bottom w:w="17" w:type="dxa"/>
              <w:right w:w="85" w:type="dxa"/>
            </w:tcMar>
            <w:vAlign w:val="center"/>
          </w:tcPr>
          <w:p w:rsidRPr="00D05D6C" w:rsidR="00AD4494" w:rsidP="00F15172" w:rsidRDefault="00AD4494" w14:paraId="3783CBD3" w14:textId="77777777">
            <w:pPr>
              <w:pStyle w:val="ListParagraph"/>
              <w:numPr>
                <w:ilvl w:val="0"/>
                <w:numId w:val="36"/>
              </w:numPr>
              <w:spacing w:before="0" w:after="0" w:line="240" w:lineRule="auto"/>
              <w:jc w:val="left"/>
              <w:rPr>
                <w:rFonts w:cstheme="minorHAnsi"/>
                <w:sz w:val="21"/>
                <w:szCs w:val="21"/>
                <w:lang w:val="en-GB"/>
              </w:rPr>
            </w:pPr>
            <w:r w:rsidRPr="00D05D6C">
              <w:rPr>
                <w:rFonts w:cstheme="minorHAnsi"/>
                <w:sz w:val="21"/>
                <w:szCs w:val="21"/>
                <w:lang w:val="en-GB"/>
              </w:rPr>
              <w:t xml:space="preserve">Coordination with hotel for settlement of hotel bills and airport transfers. </w:t>
            </w:r>
          </w:p>
          <w:p w:rsidRPr="00D05D6C" w:rsidR="00AD4494" w:rsidP="00F15172" w:rsidRDefault="00AD4494" w14:paraId="562F1FBD" w14:textId="77777777">
            <w:pPr>
              <w:pStyle w:val="ListParagraph"/>
              <w:numPr>
                <w:ilvl w:val="0"/>
                <w:numId w:val="36"/>
              </w:numPr>
              <w:spacing w:before="0" w:after="0" w:line="240" w:lineRule="auto"/>
              <w:jc w:val="left"/>
              <w:rPr>
                <w:rFonts w:cstheme="minorHAnsi"/>
                <w:sz w:val="21"/>
                <w:szCs w:val="21"/>
                <w:lang w:val="en-GB"/>
              </w:rPr>
            </w:pPr>
            <w:r w:rsidRPr="00D05D6C">
              <w:rPr>
                <w:rFonts w:cstheme="minorHAnsi"/>
                <w:sz w:val="21"/>
                <w:szCs w:val="21"/>
                <w:lang w:val="en-GB"/>
              </w:rPr>
              <w:t>Coordination with hotel for settlement of meeting bills.</w:t>
            </w:r>
          </w:p>
          <w:p w:rsidRPr="00D05D6C" w:rsidR="00AD4494" w:rsidP="00F15172" w:rsidRDefault="00AD4494" w14:paraId="68E17770" w14:textId="77777777">
            <w:pPr>
              <w:pStyle w:val="ListParagraph"/>
              <w:numPr>
                <w:ilvl w:val="0"/>
                <w:numId w:val="36"/>
              </w:numPr>
              <w:spacing w:before="0" w:after="0" w:line="240" w:lineRule="auto"/>
              <w:jc w:val="left"/>
              <w:rPr>
                <w:rFonts w:cstheme="minorHAnsi"/>
                <w:sz w:val="21"/>
                <w:szCs w:val="21"/>
                <w:lang w:val="en-GB"/>
              </w:rPr>
            </w:pPr>
            <w:r w:rsidRPr="00D05D6C">
              <w:rPr>
                <w:rFonts w:cstheme="minorHAnsi"/>
                <w:sz w:val="21"/>
                <w:szCs w:val="21"/>
                <w:lang w:val="en-GB"/>
              </w:rPr>
              <w:t xml:space="preserve">Coordination with RT4D on per diem disbursement for all funded participants. RT4D will provide reimbursement to the EO for per diem disbursement to each eligible funded participant. And RT4D will provide the exact number/calculation for each eligible funded participant.   </w:t>
            </w:r>
          </w:p>
          <w:p w:rsidRPr="00D05D6C" w:rsidR="00AD4494" w:rsidP="00F15172" w:rsidRDefault="00AD4494" w14:paraId="2CB00577" w14:textId="77777777">
            <w:pPr>
              <w:pStyle w:val="ListParagraph"/>
              <w:numPr>
                <w:ilvl w:val="0"/>
                <w:numId w:val="36"/>
              </w:numPr>
              <w:spacing w:before="0" w:after="0" w:line="240" w:lineRule="auto"/>
              <w:jc w:val="left"/>
              <w:rPr>
                <w:rFonts w:cstheme="minorHAnsi"/>
                <w:sz w:val="21"/>
                <w:szCs w:val="21"/>
                <w:lang w:val="en-GB"/>
              </w:rPr>
            </w:pPr>
            <w:r w:rsidRPr="00D05D6C">
              <w:rPr>
                <w:rFonts w:cstheme="minorHAnsi"/>
                <w:sz w:val="21"/>
                <w:szCs w:val="21"/>
                <w:lang w:val="en-GB"/>
              </w:rPr>
              <w:t>Prepare event logistic report</w:t>
            </w:r>
          </w:p>
        </w:tc>
        <w:tc>
          <w:tcPr>
            <w:tcW w:w="1276" w:type="dxa"/>
            <w:vAlign w:val="center"/>
          </w:tcPr>
          <w:p w:rsidRPr="00D05D6C" w:rsidR="00AD4494" w:rsidP="00204A77" w:rsidRDefault="00AD4494" w14:paraId="77CE70C8" w14:textId="77777777">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EO</w:t>
            </w:r>
          </w:p>
        </w:tc>
        <w:tc>
          <w:tcPr>
            <w:tcW w:w="1439" w:type="dxa"/>
            <w:tcMar>
              <w:top w:w="17" w:type="dxa"/>
              <w:left w:w="85" w:type="dxa"/>
              <w:bottom w:w="17" w:type="dxa"/>
              <w:right w:w="85" w:type="dxa"/>
            </w:tcMar>
            <w:vAlign w:val="center"/>
          </w:tcPr>
          <w:p w:rsidRPr="00D05D6C" w:rsidR="00AD4494" w:rsidP="00204A77" w:rsidRDefault="00AB4301" w14:paraId="45C99E98" w14:textId="0D2306FD">
            <w:pPr>
              <w:spacing w:before="0" w:after="0" w:line="240" w:lineRule="auto"/>
              <w:contextualSpacing/>
              <w:jc w:val="center"/>
              <w:rPr>
                <w:rFonts w:eastAsia="Calibri" w:cstheme="minorHAnsi"/>
                <w:sz w:val="21"/>
                <w:szCs w:val="21"/>
                <w:lang w:val="en-GB"/>
              </w:rPr>
            </w:pPr>
            <w:r w:rsidRPr="00D05D6C">
              <w:rPr>
                <w:rFonts w:eastAsia="Calibri" w:cstheme="minorHAnsi"/>
                <w:sz w:val="21"/>
                <w:szCs w:val="21"/>
                <w:lang w:val="en-GB"/>
              </w:rPr>
              <w:t>8</w:t>
            </w:r>
            <w:r w:rsidRPr="00D05D6C">
              <w:rPr>
                <w:rFonts w:eastAsia="Calibri" w:cstheme="minorHAnsi"/>
                <w:sz w:val="21"/>
                <w:szCs w:val="21"/>
                <w:vertAlign w:val="superscript"/>
                <w:lang w:val="en-GB"/>
              </w:rPr>
              <w:t>th</w:t>
            </w:r>
            <w:r w:rsidRPr="00D05D6C">
              <w:rPr>
                <w:rFonts w:eastAsia="Calibri" w:cstheme="minorHAnsi"/>
                <w:sz w:val="21"/>
                <w:szCs w:val="21"/>
                <w:lang w:val="en-GB"/>
              </w:rPr>
              <w:t xml:space="preserve"> May 2026</w:t>
            </w:r>
          </w:p>
        </w:tc>
      </w:tr>
    </w:tbl>
    <w:p w:rsidRPr="002077A7" w:rsidR="002077A7" w:rsidP="002077A7" w:rsidRDefault="002077A7" w14:paraId="2B709410" w14:textId="77777777">
      <w:pPr>
        <w:pStyle w:val="Heading1"/>
        <w:ind w:left="567"/>
        <w:rPr>
          <w:lang w:val="en-GB"/>
        </w:rPr>
      </w:pPr>
    </w:p>
    <w:p w:rsidR="002077A7" w:rsidP="002077A7" w:rsidRDefault="0065202A" w14:paraId="0D244EEA" w14:textId="6D478275">
      <w:pPr>
        <w:pStyle w:val="Heading1"/>
        <w:numPr>
          <w:ilvl w:val="0"/>
          <w:numId w:val="3"/>
        </w:numPr>
      </w:pPr>
      <w:r>
        <w:t>Monitoring and Evaluation</w:t>
      </w:r>
    </w:p>
    <w:p w:rsidR="0065202A" w:rsidP="0065202A" w:rsidRDefault="00E84F0F" w14:paraId="119D21F4" w14:textId="27D6CFBF">
      <w:r>
        <w:t xml:space="preserve">The EO </w:t>
      </w:r>
      <w:r w:rsidR="00375BBE">
        <w:t xml:space="preserve">will support the Technical Consultant team and </w:t>
      </w:r>
      <w:r w:rsidR="00A4757F">
        <w:t xml:space="preserve">the RT4D Facility in key MEL and data collection </w:t>
      </w:r>
      <w:r w:rsidR="003B30C1">
        <w:t xml:space="preserve">requirements during the workshop </w:t>
      </w:r>
      <w:r w:rsidR="0068077B">
        <w:t>delivery</w:t>
      </w:r>
      <w:r w:rsidR="009C5787">
        <w:t>.</w:t>
      </w:r>
      <w:r w:rsidR="0068077B">
        <w:t xml:space="preserve"> This </w:t>
      </w:r>
      <w:r w:rsidR="00131E3C">
        <w:t>includes assisting</w:t>
      </w:r>
      <w:r w:rsidR="00E77C06">
        <w:t>, as requires, with</w:t>
      </w:r>
    </w:p>
    <w:p w:rsidR="00E77C06" w:rsidP="00E77C06" w:rsidRDefault="009C5787" w14:paraId="0743665F" w14:textId="4F22C26E">
      <w:pPr>
        <w:pStyle w:val="ListParagraph"/>
        <w:numPr>
          <w:ilvl w:val="1"/>
          <w:numId w:val="3"/>
        </w:numPr>
      </w:pPr>
      <w:r>
        <w:t>O</w:t>
      </w:r>
      <w:r w:rsidRPr="009B0DFF">
        <w:t>nline participant registration</w:t>
      </w:r>
    </w:p>
    <w:p w:rsidR="00634D49" w:rsidP="00E77C06" w:rsidRDefault="007F1A00" w14:paraId="4A48BC35" w14:textId="0C9BD733">
      <w:pPr>
        <w:pStyle w:val="ListParagraph"/>
        <w:numPr>
          <w:ilvl w:val="1"/>
          <w:numId w:val="3"/>
        </w:numPr>
      </w:pPr>
      <w:r>
        <w:t>Participation sign-in sheet</w:t>
      </w:r>
      <w:r w:rsidR="0054091F">
        <w:t xml:space="preserve"> for both virtual and onlin</w:t>
      </w:r>
      <w:r w:rsidR="005F4D23">
        <w:t xml:space="preserve">e participants. </w:t>
      </w:r>
    </w:p>
    <w:p w:rsidRPr="0065202A" w:rsidR="005F4D23" w:rsidP="00E77C06" w:rsidRDefault="005F4D23" w14:paraId="5466B5B9" w14:textId="1FC17209">
      <w:pPr>
        <w:pStyle w:val="ListParagraph"/>
        <w:numPr>
          <w:ilvl w:val="1"/>
          <w:numId w:val="3"/>
        </w:numPr>
      </w:pPr>
      <w:r>
        <w:t>Workshop feedback form (online or paper form)</w:t>
      </w:r>
    </w:p>
    <w:p w:rsidRPr="00496C6F" w:rsidR="002077A7" w:rsidP="00F8780C" w:rsidRDefault="008463C1" w14:paraId="2EBBA228" w14:textId="44D7A9B0">
      <w:r>
        <w:t>Following the workshop</w:t>
      </w:r>
      <w:r w:rsidR="00B26949">
        <w:t>,</w:t>
      </w:r>
      <w:r>
        <w:t xml:space="preserve"> t</w:t>
      </w:r>
      <w:r w:rsidRPr="009B0DFF" w:rsidR="009B0DFF">
        <w:t>he EO will</w:t>
      </w:r>
      <w:r>
        <w:t xml:space="preserve"> </w:t>
      </w:r>
      <w:r w:rsidR="00B26949">
        <w:t xml:space="preserve">be expected to incorporate participants record, sign-in attendance sheet, and feedback </w:t>
      </w:r>
      <w:r w:rsidR="007F579E">
        <w:t>data into</w:t>
      </w:r>
      <w:r w:rsidR="00B26949">
        <w:t xml:space="preserve"> </w:t>
      </w:r>
      <w:r w:rsidR="00515767">
        <w:t xml:space="preserve">the </w:t>
      </w:r>
      <w:r w:rsidR="007F579E">
        <w:t>Workshop</w:t>
      </w:r>
      <w:r w:rsidR="00515767">
        <w:t xml:space="preserve"> report using AISP template. </w:t>
      </w:r>
    </w:p>
    <w:p w:rsidR="00896BBB" w:rsidP="007F579E" w:rsidRDefault="00896BBB" w14:paraId="7872F4E5" w14:textId="3E7F2914">
      <w:pPr>
        <w:pStyle w:val="Heading1"/>
        <w:numPr>
          <w:ilvl w:val="0"/>
          <w:numId w:val="3"/>
        </w:numPr>
        <w:rPr>
          <w:lang w:val="en-GB"/>
        </w:rPr>
      </w:pPr>
      <w:r>
        <w:rPr>
          <w:lang w:val="en-GB"/>
        </w:rPr>
        <w:t xml:space="preserve">Gender Equality Disability and Social Inclusion </w:t>
      </w:r>
    </w:p>
    <w:p w:rsidRPr="00D05D6C" w:rsidR="006474D0" w:rsidP="00D05D6C" w:rsidRDefault="00F8780C" w14:paraId="4BAC244D" w14:textId="7B1DE9BD">
      <w:pPr>
        <w:shd w:val="clear" w:color="auto" w:fill="FFFFFF"/>
        <w:spacing w:before="0" w:after="0" w:line="240" w:lineRule="auto"/>
        <w:jc w:val="left"/>
        <w:rPr>
          <w:rFonts w:eastAsia="Times New Roman" w:cs="Arial"/>
          <w:color w:val="222222"/>
          <w:lang w:eastAsia="en-AU" w:bidi="lo-LA"/>
        </w:rPr>
      </w:pPr>
      <w:r w:rsidRPr="00F8780C">
        <w:rPr>
          <w:rFonts w:eastAsia="Times New Roman" w:cs="Arial"/>
          <w:color w:val="222222"/>
          <w:lang w:eastAsia="en-AU" w:bidi="lo-LA"/>
        </w:rPr>
        <w:t>The EO will be expected to ensure that GEDSI considerations are integrated into the design and delivery of activities, including promoting balanced gender representation and strong indigenous participation. The EO will ensure the workshop follows RT4D’s Guidelines for Inclusive Events and Communications by using respectful communication approaches, accessible materials, and inclusive feedback mechanisms to enable meaningful participation of women and other under-represented groups.</w:t>
      </w:r>
    </w:p>
    <w:p w:rsidR="00F960D5" w:rsidP="007F579E" w:rsidRDefault="00F960D5" w14:paraId="40386527" w14:textId="6C9E2F9B">
      <w:pPr>
        <w:pStyle w:val="Heading1"/>
        <w:numPr>
          <w:ilvl w:val="0"/>
          <w:numId w:val="3"/>
        </w:numPr>
        <w:rPr>
          <w:lang w:val="en-GB"/>
        </w:rPr>
      </w:pPr>
      <w:r>
        <w:rPr>
          <w:lang w:val="en-GB"/>
        </w:rPr>
        <w:t>Communications</w:t>
      </w:r>
      <w:r w:rsidR="00421B9C">
        <w:rPr>
          <w:lang w:val="en-GB"/>
        </w:rPr>
        <w:t xml:space="preserve"> and </w:t>
      </w:r>
      <w:r w:rsidR="00324D01">
        <w:rPr>
          <w:lang w:val="en-GB"/>
        </w:rPr>
        <w:t>Media</w:t>
      </w:r>
    </w:p>
    <w:p w:rsidRPr="00134F7F" w:rsidR="00EF5374" w:rsidP="00EF5374" w:rsidRDefault="00EF5374" w14:paraId="0B7C6047" w14:textId="77777777">
      <w:pPr>
        <w:rPr>
          <w:lang w:val="en-GB"/>
        </w:rPr>
      </w:pPr>
      <w:r w:rsidRPr="00134F7F">
        <w:rPr>
          <w:lang w:val="en-GB"/>
        </w:rPr>
        <w:t xml:space="preserve">The Consultant will support the RT4D Facility in meeting any Communications and Media objectives through the course of the </w:t>
      </w:r>
      <w:r>
        <w:rPr>
          <w:lang w:val="en-GB"/>
        </w:rPr>
        <w:t>Project</w:t>
      </w:r>
      <w:r w:rsidRPr="00134F7F">
        <w:rPr>
          <w:lang w:val="en-GB"/>
        </w:rPr>
        <w:t xml:space="preserve">. All reports and materials should be produced to a high quality in line with RT4D Branding Guidelines. </w:t>
      </w:r>
    </w:p>
    <w:p w:rsidRPr="00134F7F" w:rsidR="00EF5374" w:rsidP="00EF5374" w:rsidRDefault="00EF5374" w14:paraId="3D864CA0" w14:textId="77777777">
      <w:pPr>
        <w:rPr>
          <w:rFonts w:cs="Arial"/>
          <w:szCs w:val="20"/>
          <w:lang w:val="en-GB"/>
        </w:rPr>
      </w:pPr>
      <w:r w:rsidRPr="00134F7F">
        <w:rPr>
          <w:rFonts w:cs="Arial"/>
          <w:szCs w:val="20"/>
          <w:lang w:val="en-GB"/>
        </w:rPr>
        <w:t xml:space="preserve">The Consultant is expected to adhere to following RT4D guidelines as required: </w:t>
      </w:r>
    </w:p>
    <w:p w:rsidR="00EF5374" w:rsidP="00F15172" w:rsidRDefault="00EF5374" w14:paraId="64365EE1" w14:textId="77777777">
      <w:pPr>
        <w:pStyle w:val="ListParagraph"/>
        <w:numPr>
          <w:ilvl w:val="0"/>
          <w:numId w:val="21"/>
        </w:numPr>
        <w:spacing w:before="80" w:after="80"/>
        <w:rPr>
          <w:rFonts w:cs="Arial"/>
          <w:szCs w:val="20"/>
          <w:lang w:val="en-GB"/>
        </w:rPr>
      </w:pPr>
      <w:r>
        <w:rPr>
          <w:rFonts w:cs="Arial"/>
          <w:szCs w:val="20"/>
          <w:lang w:val="en-GB"/>
        </w:rPr>
        <w:t xml:space="preserve">Employ </w:t>
      </w:r>
      <w:r w:rsidRPr="00134F7F">
        <w:rPr>
          <w:rFonts w:cs="Arial"/>
          <w:szCs w:val="20"/>
          <w:lang w:val="en-GB"/>
        </w:rPr>
        <w:t>RT4D Branding guidelines</w:t>
      </w:r>
      <w:r>
        <w:rPr>
          <w:rFonts w:cs="Arial"/>
          <w:szCs w:val="20"/>
          <w:lang w:val="en-GB"/>
        </w:rPr>
        <w:t xml:space="preserve">, templates and logos in all project documentation (e.g. reports, PPTs, invitations). </w:t>
      </w:r>
    </w:p>
    <w:p w:rsidRPr="00134F7F" w:rsidR="007B640C" w:rsidP="00F15172" w:rsidRDefault="007B640C" w14:paraId="791CA50B" w14:textId="186219BB">
      <w:pPr>
        <w:pStyle w:val="ListParagraph"/>
        <w:numPr>
          <w:ilvl w:val="0"/>
          <w:numId w:val="21"/>
        </w:numPr>
        <w:spacing w:before="80" w:after="80"/>
        <w:rPr>
          <w:rFonts w:cs="Arial"/>
          <w:szCs w:val="20"/>
          <w:lang w:val="en-GB"/>
        </w:rPr>
      </w:pPr>
      <w:r>
        <w:rPr>
          <w:rFonts w:cs="Arial"/>
          <w:szCs w:val="20"/>
          <w:lang w:val="en-GB"/>
        </w:rPr>
        <w:t>RT4D lo</w:t>
      </w:r>
      <w:r w:rsidR="00523FB8">
        <w:rPr>
          <w:rFonts w:cs="Arial"/>
          <w:szCs w:val="20"/>
          <w:lang w:val="en-GB"/>
        </w:rPr>
        <w:t>go to be included on all materials sent out or prepared (PPT presentation)</w:t>
      </w:r>
    </w:p>
    <w:p w:rsidRPr="00134F7F" w:rsidR="00EF5374" w:rsidP="00F15172" w:rsidRDefault="00EF5374" w14:paraId="14E2C5E4" w14:textId="77777777">
      <w:pPr>
        <w:pStyle w:val="ListParagraph"/>
        <w:numPr>
          <w:ilvl w:val="0"/>
          <w:numId w:val="21"/>
        </w:numPr>
        <w:spacing w:before="80" w:after="80"/>
        <w:rPr>
          <w:rFonts w:cs="Arial"/>
          <w:szCs w:val="20"/>
          <w:lang w:val="en-GB"/>
        </w:rPr>
      </w:pPr>
      <w:r>
        <w:rPr>
          <w:rFonts w:cs="Arial"/>
          <w:szCs w:val="20"/>
          <w:lang w:val="en-GB"/>
        </w:rPr>
        <w:t>C</w:t>
      </w:r>
      <w:r w:rsidRPr="00134F7F">
        <w:rPr>
          <w:rFonts w:cs="Arial"/>
          <w:szCs w:val="20"/>
          <w:lang w:val="en-GB"/>
        </w:rPr>
        <w:t xml:space="preserve">ollecting images of the workshop for website and social media promotion. </w:t>
      </w:r>
    </w:p>
    <w:p w:rsidRPr="002B3B43" w:rsidR="00EF5374" w:rsidP="00F15172" w:rsidRDefault="00EF5374" w14:paraId="5ACE81BC" w14:textId="77777777">
      <w:pPr>
        <w:pStyle w:val="ListParagraph"/>
        <w:numPr>
          <w:ilvl w:val="0"/>
          <w:numId w:val="21"/>
        </w:numPr>
        <w:spacing w:before="80" w:after="80"/>
        <w:rPr>
          <w:lang w:val="en-GB"/>
        </w:rPr>
      </w:pPr>
      <w:r w:rsidRPr="00134F7F">
        <w:rPr>
          <w:rFonts w:cs="Arial"/>
          <w:szCs w:val="20"/>
          <w:lang w:val="en-GB"/>
        </w:rPr>
        <w:t>RT4D Banner and RT4D brand on physical materials shared.</w:t>
      </w:r>
    </w:p>
    <w:p w:rsidRPr="00D05D6C" w:rsidR="002B3B43" w:rsidP="00D05D6C" w:rsidRDefault="00191165" w14:paraId="2599BACD" w14:textId="40E80E8F">
      <w:pPr>
        <w:shd w:val="clear" w:color="auto" w:fill="FFFFFF"/>
        <w:spacing w:before="0" w:after="0" w:line="240" w:lineRule="auto"/>
        <w:jc w:val="left"/>
        <w:rPr>
          <w:rFonts w:eastAsia="Times New Roman" w:cs="Arial"/>
          <w:color w:val="222222"/>
          <w:sz w:val="24"/>
          <w:szCs w:val="24"/>
          <w:lang w:eastAsia="en-AU" w:bidi="lo-LA"/>
        </w:rPr>
      </w:pPr>
      <w:r w:rsidRPr="00191165">
        <w:rPr>
          <w:rFonts w:eastAsia="Times New Roman" w:cs="Arial"/>
          <w:color w:val="222222"/>
          <w:sz w:val="24"/>
          <w:szCs w:val="24"/>
          <w:lang w:eastAsia="en-AU" w:bidi="lo-LA"/>
        </w:rPr>
        <w:t xml:space="preserve">Whilst the external Communications and Media component of this Project is limited, the EO will respond to any reasonable requests and inputs from the RT4D Communications </w:t>
      </w:r>
      <w:r w:rsidRPr="00191165">
        <w:rPr>
          <w:rFonts w:eastAsia="Times New Roman" w:cs="Arial"/>
          <w:color w:val="222222"/>
          <w:sz w:val="24"/>
          <w:szCs w:val="24"/>
          <w:lang w:eastAsia="en-AU" w:bidi="lo-LA"/>
        </w:rPr>
        <w:t>Manager and Technical Team, which may include but will not be limited to project updates and requested written inputs. </w:t>
      </w:r>
    </w:p>
    <w:p w:rsidR="00896BBB" w:rsidP="007F579E" w:rsidRDefault="00896BBB" w14:paraId="02F42136" w14:textId="0637B0A0">
      <w:pPr>
        <w:pStyle w:val="Heading1"/>
        <w:numPr>
          <w:ilvl w:val="0"/>
          <w:numId w:val="3"/>
        </w:numPr>
        <w:jc w:val="left"/>
        <w:rPr>
          <w:lang w:val="en-GB"/>
        </w:rPr>
      </w:pPr>
      <w:r>
        <w:rPr>
          <w:lang w:val="en-GB"/>
        </w:rPr>
        <w:t>Risk Management</w:t>
      </w:r>
    </w:p>
    <w:p w:rsidR="00E947C5" w:rsidP="00E947C5" w:rsidRDefault="00514F4A" w14:paraId="3DC97E0E" w14:textId="382657F6">
      <w:pPr>
        <w:rPr>
          <w:lang w:val="en-GB"/>
        </w:rPr>
      </w:pPr>
      <w:r>
        <w:rPr>
          <w:lang w:val="en-GB"/>
        </w:rPr>
        <w:t xml:space="preserve">The </w:t>
      </w:r>
      <w:r w:rsidR="00510F25">
        <w:rPr>
          <w:lang w:val="en-GB"/>
        </w:rPr>
        <w:t>EO</w:t>
      </w:r>
      <w:r>
        <w:rPr>
          <w:lang w:val="en-GB"/>
        </w:rPr>
        <w:t xml:space="preserve"> </w:t>
      </w:r>
      <w:r w:rsidR="000856C9">
        <w:rPr>
          <w:lang w:val="en-GB"/>
        </w:rPr>
        <w:t>will</w:t>
      </w:r>
      <w:r>
        <w:rPr>
          <w:lang w:val="en-GB"/>
        </w:rPr>
        <w:t xml:space="preserve"> support the RT4D Facility in the management </w:t>
      </w:r>
      <w:r w:rsidR="000856C9">
        <w:rPr>
          <w:lang w:val="en-GB"/>
        </w:rPr>
        <w:t xml:space="preserve">and mitigation of activity risks as outlined </w:t>
      </w:r>
      <w:r>
        <w:rPr>
          <w:lang w:val="en-GB"/>
        </w:rPr>
        <w:t xml:space="preserve">in </w:t>
      </w:r>
      <w:r w:rsidR="00D16B8E">
        <w:rPr>
          <w:lang w:val="en-GB"/>
        </w:rPr>
        <w:t>the table below</w:t>
      </w:r>
      <w:r>
        <w:rPr>
          <w:lang w:val="en-GB"/>
        </w:rPr>
        <w:t xml:space="preserve">. </w:t>
      </w:r>
    </w:p>
    <w:tbl>
      <w:tblPr>
        <w:tblStyle w:val="TableGrid"/>
        <w:tblW w:w="9634" w:type="dxa"/>
        <w:tblLayout w:type="fixed"/>
        <w:tblCellMar>
          <w:top w:w="28" w:type="dxa"/>
          <w:left w:w="85" w:type="dxa"/>
          <w:bottom w:w="28" w:type="dxa"/>
          <w:right w:w="85" w:type="dxa"/>
        </w:tblCellMar>
        <w:tblLook w:val="04A0" w:firstRow="1" w:lastRow="0" w:firstColumn="1" w:lastColumn="0" w:noHBand="0" w:noVBand="1"/>
      </w:tblPr>
      <w:tblGrid>
        <w:gridCol w:w="3256"/>
        <w:gridCol w:w="1275"/>
        <w:gridCol w:w="1276"/>
        <w:gridCol w:w="3827"/>
      </w:tblGrid>
      <w:tr w:rsidRPr="00761630" w:rsidR="000856C9" w:rsidTr="00C07950" w14:paraId="61993727" w14:textId="77777777">
        <w:trPr>
          <w:tblHeader/>
        </w:trPr>
        <w:tc>
          <w:tcPr>
            <w:tcW w:w="3256" w:type="dxa"/>
            <w:shd w:val="clear" w:color="auto" w:fill="295134"/>
            <w:tcMar>
              <w:top w:w="58" w:type="dxa"/>
              <w:left w:w="115" w:type="dxa"/>
              <w:bottom w:w="58" w:type="dxa"/>
              <w:right w:w="115" w:type="dxa"/>
            </w:tcMar>
          </w:tcPr>
          <w:p w:rsidRPr="00761630" w:rsidR="000856C9" w:rsidP="000856C9" w:rsidRDefault="000856C9" w14:paraId="510AEE69" w14:textId="77777777">
            <w:pPr>
              <w:spacing w:before="0" w:after="0" w:line="240" w:lineRule="auto"/>
              <w:jc w:val="center"/>
              <w:rPr>
                <w:b/>
                <w:bCs/>
                <w:color w:val="FFFFFF" w:themeColor="background1"/>
                <w:sz w:val="20"/>
                <w:szCs w:val="20"/>
                <w:lang w:val="en-GB"/>
              </w:rPr>
            </w:pPr>
            <w:r w:rsidRPr="00761630">
              <w:rPr>
                <w:b/>
                <w:bCs/>
                <w:color w:val="FFFFFF" w:themeColor="background1"/>
                <w:sz w:val="20"/>
                <w:szCs w:val="20"/>
                <w:lang w:val="en-GB"/>
              </w:rPr>
              <w:t xml:space="preserve">Risk </w:t>
            </w:r>
          </w:p>
        </w:tc>
        <w:tc>
          <w:tcPr>
            <w:tcW w:w="1275" w:type="dxa"/>
            <w:shd w:val="clear" w:color="auto" w:fill="295134"/>
            <w:tcMar>
              <w:top w:w="58" w:type="dxa"/>
              <w:left w:w="115" w:type="dxa"/>
              <w:bottom w:w="58" w:type="dxa"/>
              <w:right w:w="115" w:type="dxa"/>
            </w:tcMar>
          </w:tcPr>
          <w:p w:rsidRPr="00761630" w:rsidR="000856C9" w:rsidP="000856C9" w:rsidRDefault="000856C9" w14:paraId="2B68FFFF" w14:textId="77777777">
            <w:pPr>
              <w:spacing w:before="0" w:after="0" w:line="240" w:lineRule="auto"/>
              <w:jc w:val="center"/>
              <w:rPr>
                <w:b/>
                <w:bCs/>
                <w:color w:val="FFFFFF" w:themeColor="background1"/>
                <w:sz w:val="20"/>
                <w:szCs w:val="20"/>
                <w:lang w:val="en-GB"/>
              </w:rPr>
            </w:pPr>
            <w:r w:rsidRPr="00761630">
              <w:rPr>
                <w:b/>
                <w:bCs/>
                <w:color w:val="FFFFFF" w:themeColor="background1"/>
                <w:sz w:val="20"/>
                <w:szCs w:val="20"/>
                <w:lang w:val="en-GB"/>
              </w:rPr>
              <w:t>Likelihood</w:t>
            </w:r>
          </w:p>
        </w:tc>
        <w:tc>
          <w:tcPr>
            <w:tcW w:w="1276" w:type="dxa"/>
            <w:shd w:val="clear" w:color="auto" w:fill="295134"/>
            <w:tcMar>
              <w:top w:w="58" w:type="dxa"/>
              <w:left w:w="115" w:type="dxa"/>
              <w:bottom w:w="58" w:type="dxa"/>
              <w:right w:w="115" w:type="dxa"/>
            </w:tcMar>
          </w:tcPr>
          <w:p w:rsidRPr="00761630" w:rsidR="000856C9" w:rsidP="000856C9" w:rsidRDefault="000856C9" w14:paraId="7631A8E8" w14:textId="77777777">
            <w:pPr>
              <w:spacing w:before="0" w:after="0" w:line="240" w:lineRule="auto"/>
              <w:jc w:val="center"/>
              <w:rPr>
                <w:b/>
                <w:bCs/>
                <w:color w:val="FFFFFF" w:themeColor="background1"/>
                <w:sz w:val="20"/>
                <w:szCs w:val="20"/>
                <w:lang w:val="en-GB"/>
              </w:rPr>
            </w:pPr>
            <w:r w:rsidRPr="00761630">
              <w:rPr>
                <w:b/>
                <w:bCs/>
                <w:color w:val="FFFFFF" w:themeColor="background1"/>
                <w:sz w:val="20"/>
                <w:szCs w:val="20"/>
                <w:lang w:val="en-GB"/>
              </w:rPr>
              <w:t>Impact</w:t>
            </w:r>
          </w:p>
        </w:tc>
        <w:tc>
          <w:tcPr>
            <w:tcW w:w="3827" w:type="dxa"/>
            <w:shd w:val="clear" w:color="auto" w:fill="295134"/>
            <w:tcMar>
              <w:top w:w="58" w:type="dxa"/>
              <w:left w:w="115" w:type="dxa"/>
              <w:bottom w:w="58" w:type="dxa"/>
              <w:right w:w="115" w:type="dxa"/>
            </w:tcMar>
          </w:tcPr>
          <w:p w:rsidRPr="00761630" w:rsidR="000856C9" w:rsidP="000856C9" w:rsidRDefault="000856C9" w14:paraId="6A29D33A" w14:textId="77777777">
            <w:pPr>
              <w:spacing w:before="0" w:after="0" w:line="240" w:lineRule="auto"/>
              <w:jc w:val="center"/>
              <w:rPr>
                <w:b/>
                <w:bCs/>
                <w:color w:val="FFFFFF" w:themeColor="background1"/>
                <w:sz w:val="20"/>
                <w:szCs w:val="20"/>
                <w:lang w:val="en-GB"/>
              </w:rPr>
            </w:pPr>
            <w:r w:rsidRPr="00761630">
              <w:rPr>
                <w:b/>
                <w:bCs/>
                <w:color w:val="FFFFFF" w:themeColor="background1"/>
                <w:sz w:val="20"/>
                <w:szCs w:val="20"/>
                <w:lang w:val="en-GB"/>
              </w:rPr>
              <w:t>Mitigation Plan</w:t>
            </w:r>
          </w:p>
        </w:tc>
      </w:tr>
      <w:tr w:rsidRPr="00761630" w:rsidR="006203F8" w:rsidTr="00C07950" w14:paraId="1A2AA82B" w14:textId="77777777">
        <w:tc>
          <w:tcPr>
            <w:tcW w:w="3256" w:type="dxa"/>
            <w:tcMar>
              <w:top w:w="58" w:type="dxa"/>
              <w:left w:w="115" w:type="dxa"/>
              <w:bottom w:w="58" w:type="dxa"/>
              <w:right w:w="115" w:type="dxa"/>
            </w:tcMar>
          </w:tcPr>
          <w:p w:rsidRPr="00761630" w:rsidR="006203F8" w:rsidP="006203F8" w:rsidRDefault="006203F8" w14:paraId="4DE5C043" w14:textId="3C995803">
            <w:pPr>
              <w:spacing w:before="0" w:after="0" w:line="240" w:lineRule="auto"/>
              <w:jc w:val="left"/>
              <w:rPr>
                <w:sz w:val="20"/>
                <w:szCs w:val="20"/>
                <w:lang w:val="en-GB"/>
              </w:rPr>
            </w:pPr>
            <w:r w:rsidRPr="00A143D6">
              <w:rPr>
                <w:sz w:val="20"/>
                <w:szCs w:val="20"/>
              </w:rPr>
              <w:t>Key stakeholders (such as indigenous community representatives) do not attend Regional Workshop</w:t>
            </w:r>
          </w:p>
        </w:tc>
        <w:tc>
          <w:tcPr>
            <w:tcW w:w="1275" w:type="dxa"/>
            <w:tcMar>
              <w:top w:w="58" w:type="dxa"/>
              <w:left w:w="115" w:type="dxa"/>
              <w:bottom w:w="58" w:type="dxa"/>
              <w:right w:w="115" w:type="dxa"/>
            </w:tcMar>
          </w:tcPr>
          <w:p w:rsidRPr="00761630" w:rsidR="006203F8" w:rsidP="006203F8" w:rsidRDefault="006203F8" w14:paraId="020DB62A" w14:textId="61D22E99">
            <w:pPr>
              <w:spacing w:before="0" w:after="0" w:line="240" w:lineRule="auto"/>
              <w:jc w:val="center"/>
              <w:rPr>
                <w:b/>
                <w:bCs/>
                <w:sz w:val="20"/>
                <w:szCs w:val="20"/>
                <w:lang w:val="en-GB"/>
              </w:rPr>
            </w:pPr>
            <w:r w:rsidRPr="00A143D6">
              <w:rPr>
                <w:b/>
                <w:bCs/>
                <w:sz w:val="20"/>
                <w:szCs w:val="20"/>
              </w:rPr>
              <w:t>Medium</w:t>
            </w:r>
          </w:p>
        </w:tc>
        <w:tc>
          <w:tcPr>
            <w:tcW w:w="1276" w:type="dxa"/>
            <w:tcMar>
              <w:top w:w="58" w:type="dxa"/>
              <w:left w:w="115" w:type="dxa"/>
              <w:bottom w:w="58" w:type="dxa"/>
              <w:right w:w="115" w:type="dxa"/>
            </w:tcMar>
          </w:tcPr>
          <w:p w:rsidRPr="00761630" w:rsidR="006203F8" w:rsidP="006203F8" w:rsidRDefault="006203F8" w14:paraId="63122B58" w14:textId="575296AC">
            <w:pPr>
              <w:spacing w:before="0" w:after="0" w:line="240" w:lineRule="auto"/>
              <w:jc w:val="center"/>
              <w:rPr>
                <w:b/>
                <w:bCs/>
                <w:sz w:val="20"/>
                <w:szCs w:val="20"/>
                <w:lang w:val="en-GB"/>
              </w:rPr>
            </w:pPr>
            <w:r w:rsidRPr="00A143D6">
              <w:rPr>
                <w:b/>
                <w:bCs/>
                <w:sz w:val="20"/>
                <w:szCs w:val="20"/>
              </w:rPr>
              <w:t>High</w:t>
            </w:r>
          </w:p>
        </w:tc>
        <w:tc>
          <w:tcPr>
            <w:tcW w:w="3827" w:type="dxa"/>
            <w:tcMar>
              <w:top w:w="58" w:type="dxa"/>
              <w:left w:w="115" w:type="dxa"/>
              <w:bottom w:w="58" w:type="dxa"/>
              <w:right w:w="115" w:type="dxa"/>
            </w:tcMar>
          </w:tcPr>
          <w:p w:rsidRPr="00761630" w:rsidR="006203F8" w:rsidP="006203F8" w:rsidRDefault="006203F8" w14:paraId="4B15B0C1" w14:textId="166B1E54">
            <w:pPr>
              <w:spacing w:before="0" w:after="0" w:line="240" w:lineRule="auto"/>
              <w:jc w:val="left"/>
              <w:rPr>
                <w:sz w:val="20"/>
                <w:szCs w:val="20"/>
                <w:lang w:val="en-GB"/>
              </w:rPr>
            </w:pPr>
            <w:r w:rsidRPr="00A143D6">
              <w:rPr>
                <w:sz w:val="20"/>
                <w:szCs w:val="20"/>
              </w:rPr>
              <w:t xml:space="preserve">Leverage RT4D’s and the Project Proponents </w:t>
            </w:r>
            <w:r w:rsidRPr="00A143D6">
              <w:rPr>
                <w:rFonts w:eastAsia="Arial" w:cs="Arial"/>
                <w:color w:val="000000"/>
                <w:kern w:val="2"/>
                <w:sz w:val="20"/>
                <w:szCs w:val="20"/>
              </w:rPr>
              <w:t>with key stakeholders to confirm early attendance.</w:t>
            </w:r>
          </w:p>
        </w:tc>
      </w:tr>
      <w:tr w:rsidRPr="00761630" w:rsidR="00ED3ACE" w:rsidTr="00C07950" w14:paraId="0E68E6EB" w14:textId="77777777">
        <w:tc>
          <w:tcPr>
            <w:tcW w:w="3256" w:type="dxa"/>
            <w:tcMar>
              <w:top w:w="58" w:type="dxa"/>
              <w:left w:w="115" w:type="dxa"/>
              <w:bottom w:w="58" w:type="dxa"/>
              <w:right w:w="115" w:type="dxa"/>
            </w:tcMar>
          </w:tcPr>
          <w:p w:rsidRPr="00A143D6" w:rsidR="00ED3ACE" w:rsidP="00ED3ACE" w:rsidRDefault="00ED3ACE" w14:paraId="27E19DB8" w14:textId="5750A66D">
            <w:pPr>
              <w:spacing w:before="0" w:after="0" w:line="240" w:lineRule="auto"/>
              <w:jc w:val="left"/>
              <w:rPr>
                <w:sz w:val="20"/>
                <w:szCs w:val="20"/>
              </w:rPr>
            </w:pPr>
            <w:r w:rsidRPr="00A143D6">
              <w:rPr>
                <w:sz w:val="20"/>
                <w:szCs w:val="20"/>
              </w:rPr>
              <w:t>International organisations such as the WIPO and other AANZFTA Parties (such as Australia or New Zealand) are not willing or have limited availability to participate in the Regional Workshop</w:t>
            </w:r>
          </w:p>
        </w:tc>
        <w:tc>
          <w:tcPr>
            <w:tcW w:w="1275" w:type="dxa"/>
            <w:tcMar>
              <w:top w:w="58" w:type="dxa"/>
              <w:left w:w="115" w:type="dxa"/>
              <w:bottom w:w="58" w:type="dxa"/>
              <w:right w:w="115" w:type="dxa"/>
            </w:tcMar>
          </w:tcPr>
          <w:p w:rsidRPr="00A143D6" w:rsidR="00ED3ACE" w:rsidP="00ED3ACE" w:rsidRDefault="00ED3ACE" w14:paraId="156C608E" w14:textId="323FD6BB">
            <w:pPr>
              <w:spacing w:before="0" w:after="0" w:line="240" w:lineRule="auto"/>
              <w:jc w:val="center"/>
              <w:rPr>
                <w:b/>
                <w:bCs/>
                <w:sz w:val="20"/>
                <w:szCs w:val="20"/>
              </w:rPr>
            </w:pPr>
            <w:r w:rsidRPr="00A143D6">
              <w:rPr>
                <w:b/>
                <w:bCs/>
                <w:sz w:val="20"/>
                <w:szCs w:val="20"/>
              </w:rPr>
              <w:t>High</w:t>
            </w:r>
          </w:p>
        </w:tc>
        <w:tc>
          <w:tcPr>
            <w:tcW w:w="1276" w:type="dxa"/>
            <w:tcMar>
              <w:top w:w="58" w:type="dxa"/>
              <w:left w:w="115" w:type="dxa"/>
              <w:bottom w:w="58" w:type="dxa"/>
              <w:right w:w="115" w:type="dxa"/>
            </w:tcMar>
          </w:tcPr>
          <w:p w:rsidRPr="00A143D6" w:rsidR="00ED3ACE" w:rsidP="00ED3ACE" w:rsidRDefault="00ED3ACE" w14:paraId="79C0F0B6" w14:textId="561D8233">
            <w:pPr>
              <w:spacing w:before="0" w:after="0" w:line="240" w:lineRule="auto"/>
              <w:jc w:val="center"/>
              <w:rPr>
                <w:b/>
                <w:bCs/>
                <w:sz w:val="20"/>
                <w:szCs w:val="20"/>
              </w:rPr>
            </w:pPr>
            <w:r w:rsidRPr="00A143D6">
              <w:rPr>
                <w:b/>
                <w:bCs/>
                <w:sz w:val="20"/>
                <w:szCs w:val="20"/>
              </w:rPr>
              <w:t>Medium</w:t>
            </w:r>
          </w:p>
        </w:tc>
        <w:tc>
          <w:tcPr>
            <w:tcW w:w="3827" w:type="dxa"/>
            <w:tcMar>
              <w:top w:w="58" w:type="dxa"/>
              <w:left w:w="115" w:type="dxa"/>
              <w:bottom w:w="58" w:type="dxa"/>
              <w:right w:w="115" w:type="dxa"/>
            </w:tcMar>
          </w:tcPr>
          <w:p w:rsidRPr="00A143D6" w:rsidR="00ED3ACE" w:rsidP="00ED3ACE" w:rsidRDefault="00ED3ACE" w14:paraId="79DF811B" w14:textId="4518B632">
            <w:pPr>
              <w:spacing w:before="0" w:after="0" w:line="240" w:lineRule="auto"/>
              <w:jc w:val="left"/>
              <w:rPr>
                <w:sz w:val="20"/>
                <w:szCs w:val="20"/>
              </w:rPr>
            </w:pPr>
            <w:r w:rsidRPr="00A143D6">
              <w:rPr>
                <w:rFonts w:eastAsia="Arial" w:cs="Arial"/>
                <w:color w:val="000000"/>
                <w:kern w:val="2"/>
                <w:sz w:val="20"/>
                <w:szCs w:val="20"/>
              </w:rPr>
              <w:t>Early engagement with the WIPO and relevant AANZFTA Parties will confirm the appetite and availability to attend/present/facilitate the Workshop.</w:t>
            </w:r>
            <w:r>
              <w:rPr>
                <w:rFonts w:eastAsia="Arial" w:cs="Arial"/>
                <w:color w:val="000000"/>
                <w:kern w:val="2"/>
                <w:sz w:val="20"/>
                <w:szCs w:val="20"/>
              </w:rPr>
              <w:t xml:space="preserve"> While facilitators should be in-person, the hybrid model of delivery should also reduce barriers to attending and/or presenting.</w:t>
            </w:r>
          </w:p>
        </w:tc>
      </w:tr>
    </w:tbl>
    <w:p w:rsidR="00B21F9F" w:rsidP="007F579E" w:rsidRDefault="00B21F9F" w14:paraId="6CA65018" w14:textId="1A6FEA23">
      <w:pPr>
        <w:pStyle w:val="Heading1"/>
        <w:numPr>
          <w:ilvl w:val="0"/>
          <w:numId w:val="3"/>
        </w:numPr>
        <w:jc w:val="left"/>
        <w:rPr>
          <w:lang w:val="en-GB"/>
        </w:rPr>
      </w:pPr>
      <w:r w:rsidRPr="00F65C19">
        <w:rPr>
          <w:lang w:val="en-GB"/>
        </w:rPr>
        <w:t>Privacy and Confidentiality</w:t>
      </w:r>
    </w:p>
    <w:p w:rsidRPr="002E752D" w:rsidR="00B21F9F" w:rsidP="00E947C5" w:rsidRDefault="00B21F9F" w14:paraId="435BA686" w14:textId="1C26BA38">
      <w:pPr>
        <w:rPr>
          <w:lang w:val="en-GB"/>
        </w:rPr>
      </w:pPr>
      <w:r w:rsidRPr="002E752D">
        <w:rPr>
          <w:lang w:val="en-GB"/>
        </w:rPr>
        <w:t>Regional Trade for Development Facility (RT4D) is committed to ensuring and maintaining the security and confidentiality of all documents and information produced by its development programs and by its partners and clients. This includes ensuring the security and confidentiality of all information and documents produced by the ASEAN Secretariate and by AANZFTA FJC and their Subsidiary Bodies that are shared with RT4D’s AANZFTA Implementation Support Program (AISP</w:t>
      </w:r>
      <w:r w:rsidRPr="6D36C2E9">
        <w:rPr>
          <w:lang w:val="en-GB"/>
        </w:rPr>
        <w:t>).</w:t>
      </w:r>
      <w:r w:rsidRPr="002E752D">
        <w:rPr>
          <w:lang w:val="en-GB"/>
        </w:rPr>
        <w:t xml:space="preserve"> RT4D security and confidentiality measures and protocols are underpinned by Tetra Tech (the managing contractor) systems.</w:t>
      </w:r>
    </w:p>
    <w:p w:rsidRPr="002E752D" w:rsidR="00B21F9F" w:rsidP="00E947C5" w:rsidRDefault="00B21F9F" w14:paraId="2E103B9F" w14:textId="77777777">
      <w:pPr>
        <w:rPr>
          <w:lang w:val="en-GB"/>
        </w:rPr>
      </w:pPr>
      <w:r w:rsidRPr="002E752D">
        <w:rPr>
          <w:lang w:val="en-GB"/>
        </w:rPr>
        <w:t xml:space="preserve">All files/outputs associated with the delivery of outputs set in this </w:t>
      </w:r>
      <w:r>
        <w:rPr>
          <w:lang w:val="en-GB"/>
        </w:rPr>
        <w:t>TOR</w:t>
      </w:r>
      <w:r w:rsidRPr="002E752D">
        <w:rPr>
          <w:lang w:val="en-GB"/>
        </w:rPr>
        <w:t xml:space="preserve"> will be stored on a secure file-sharing platform (Egnyte). Access to Egnyte is controlled and will only be granted to non-RT4D users on a needs basis and as agreed with ASEC and or Subsidiary Bodies. </w:t>
      </w:r>
    </w:p>
    <w:p w:rsidRPr="002E752D" w:rsidR="00B21F9F" w:rsidP="00E947C5" w:rsidRDefault="00B21F9F" w14:paraId="3FCC0D8A" w14:textId="77777777">
      <w:pPr>
        <w:rPr>
          <w:lang w:val="en-GB"/>
        </w:rPr>
      </w:pPr>
      <w:r w:rsidRPr="002E752D">
        <w:rPr>
          <w:lang w:val="en-GB"/>
        </w:rPr>
        <w:t xml:space="preserve">All RT4D sub-contractors and consultants will sign a Code of Conduct, a Deed of Confidentiality, and a Conflict-of-Interest Declaration before starting their tenure/assignment. These documents specify acceptable behaviours on confidentiality, handling of sensitive information, and information security. Training on these topics is also provided on regular basis to ensure compliance. </w:t>
      </w:r>
    </w:p>
    <w:p w:rsidRPr="00C61D33" w:rsidR="00B21F9F" w:rsidP="00E947C5" w:rsidRDefault="00B21F9F" w14:paraId="780523DB" w14:textId="496970DC">
      <w:pPr>
        <w:rPr>
          <w:lang w:val="en-GB"/>
        </w:rPr>
      </w:pPr>
      <w:r w:rsidRPr="002E752D">
        <w:rPr>
          <w:lang w:val="en-GB"/>
        </w:rPr>
        <w:t xml:space="preserve">All personnel engaged by RT4D for the delivery of outputs set in this </w:t>
      </w:r>
      <w:r w:rsidR="006308AA">
        <w:rPr>
          <w:lang w:val="en-GB"/>
        </w:rPr>
        <w:t>Scope of Services</w:t>
      </w:r>
      <w:r w:rsidRPr="002E752D">
        <w:rPr>
          <w:lang w:val="en-GB"/>
        </w:rPr>
        <w:t xml:space="preserve"> are expected to sign these documents before the implementation of this activity. </w:t>
      </w:r>
    </w:p>
    <w:p w:rsidRPr="002E752D" w:rsidR="00B21F9F" w:rsidP="007F579E" w:rsidRDefault="00B21F9F" w14:paraId="61D18FC3" w14:textId="77777777">
      <w:pPr>
        <w:pStyle w:val="Heading1"/>
        <w:numPr>
          <w:ilvl w:val="0"/>
          <w:numId w:val="3"/>
        </w:numPr>
        <w:jc w:val="left"/>
        <w:rPr>
          <w:lang w:val="en-GB"/>
        </w:rPr>
      </w:pPr>
      <w:r w:rsidRPr="002E752D">
        <w:rPr>
          <w:lang w:val="en-GB"/>
        </w:rPr>
        <w:t>Criteria for Issuing Tasking Note</w:t>
      </w:r>
    </w:p>
    <w:p w:rsidR="00B21F9F" w:rsidP="000C575C" w:rsidRDefault="00B21F9F" w14:paraId="3F8521DA" w14:textId="77777777">
      <w:pPr>
        <w:pStyle w:val="Heading2"/>
        <w:numPr>
          <w:ilvl w:val="0"/>
          <w:numId w:val="4"/>
        </w:numPr>
        <w:jc w:val="left"/>
        <w:rPr>
          <w:lang w:val="en-GB"/>
        </w:rPr>
      </w:pPr>
      <w:r w:rsidRPr="002E752D">
        <w:rPr>
          <w:lang w:val="en-GB"/>
        </w:rPr>
        <w:t xml:space="preserve">Technical Soundness Considerations </w:t>
      </w:r>
      <w:r w:rsidRPr="00F65C19">
        <w:rPr>
          <w:lang w:val="en-GB"/>
        </w:rPr>
        <w:t xml:space="preserve"> </w:t>
      </w:r>
    </w:p>
    <w:p w:rsidR="00A8282D" w:rsidP="43CF3B89" w:rsidRDefault="43CF3B89" w14:paraId="77D00F65" w14:textId="17A6E950">
      <w:r w:rsidRPr="43CF3B89">
        <w:t xml:space="preserve">Interested EOs should put forth support personnel that can support the RT4D Team in the management and delivery of the two-day workshop. Proposed personnel should be able to work flexibly to support the Facility in the preparation and delivery of this workshop.  </w:t>
      </w:r>
    </w:p>
    <w:p w:rsidR="00291F02" w:rsidP="00291F02" w:rsidRDefault="007C2A23" w14:paraId="6943392C" w14:textId="77777777">
      <w:pPr>
        <w:rPr>
          <w:lang w:val="en-GB"/>
        </w:rPr>
      </w:pPr>
      <w:r>
        <w:rPr>
          <w:lang w:val="en-GB"/>
        </w:rPr>
        <w:t xml:space="preserve">To ensure the above can be effectively managed and completed in alignment with this TOR, it is recommended that interested </w:t>
      </w:r>
      <w:r w:rsidR="009B084D">
        <w:rPr>
          <w:lang w:val="en-GB"/>
        </w:rPr>
        <w:t>organisation</w:t>
      </w:r>
      <w:r w:rsidR="00090D2F">
        <w:rPr>
          <w:lang w:val="en-GB"/>
        </w:rPr>
        <w:t>s</w:t>
      </w:r>
      <w:r>
        <w:rPr>
          <w:lang w:val="en-GB"/>
        </w:rPr>
        <w:t xml:space="preserve"> have: </w:t>
      </w:r>
    </w:p>
    <w:p w:rsidRPr="00291F02" w:rsidR="00291F02" w:rsidP="00F15172" w:rsidRDefault="00291F02" w14:paraId="24201C0D" w14:textId="77777777">
      <w:pPr>
        <w:pStyle w:val="ListParagraph"/>
        <w:numPr>
          <w:ilvl w:val="0"/>
          <w:numId w:val="38"/>
        </w:numPr>
        <w:ind w:left="567"/>
        <w:rPr>
          <w:lang w:val="en-GB"/>
        </w:rPr>
      </w:pPr>
      <w:r w:rsidRPr="00291F02">
        <w:rPr>
          <w:rFonts w:cs="Arial"/>
          <w:color w:val="222222"/>
        </w:rPr>
        <w:t>Demonstrated experience in managing large-scale regional events of similar scope and complexity, including high-profile engagements involving country representatives and senior stakeholders; experience working with ASEAN Secretariat and/or ASEAN Member States (AMS) is an advantage.</w:t>
      </w:r>
    </w:p>
    <w:p w:rsidRPr="00291F02" w:rsidR="00291F02" w:rsidP="00F15172" w:rsidRDefault="00291F02" w14:paraId="196B4D33" w14:textId="77777777">
      <w:pPr>
        <w:pStyle w:val="ListParagraph"/>
        <w:numPr>
          <w:ilvl w:val="0"/>
          <w:numId w:val="38"/>
        </w:numPr>
        <w:ind w:left="567"/>
        <w:rPr>
          <w:lang w:val="en-GB"/>
        </w:rPr>
      </w:pPr>
      <w:r w:rsidRPr="00291F02">
        <w:rPr>
          <w:rFonts w:cs="Arial"/>
          <w:color w:val="222222"/>
        </w:rPr>
        <w:t>Proven ability to facilitate and deliver both online and in-person consultations and workshops that effectively engage diverse government stakeholders, in accordance with established governance arrangements.</w:t>
      </w:r>
    </w:p>
    <w:p w:rsidRPr="00291F02" w:rsidR="00291F02" w:rsidP="00F15172" w:rsidRDefault="00291F02" w14:paraId="7F6EA8C5" w14:textId="77777777">
      <w:pPr>
        <w:pStyle w:val="ListParagraph"/>
        <w:numPr>
          <w:ilvl w:val="0"/>
          <w:numId w:val="38"/>
        </w:numPr>
        <w:ind w:left="567"/>
        <w:rPr>
          <w:lang w:val="en-GB"/>
        </w:rPr>
      </w:pPr>
      <w:r w:rsidRPr="00291F02">
        <w:rPr>
          <w:rFonts w:cs="Arial"/>
          <w:color w:val="222222"/>
        </w:rPr>
        <w:t>Strong organisational and time management skills, with the capacity to manage competing priorities and deliver outputs in a timely and professional manner.</w:t>
      </w:r>
    </w:p>
    <w:p w:rsidRPr="00291F02" w:rsidR="00291F02" w:rsidP="00F15172" w:rsidRDefault="00291F02" w14:paraId="192BC18D" w14:textId="66705B62">
      <w:pPr>
        <w:pStyle w:val="ListParagraph"/>
        <w:numPr>
          <w:ilvl w:val="0"/>
          <w:numId w:val="38"/>
        </w:numPr>
        <w:ind w:left="567"/>
        <w:rPr>
          <w:lang w:val="en-GB"/>
        </w:rPr>
      </w:pPr>
      <w:r w:rsidRPr="00291F02">
        <w:rPr>
          <w:rFonts w:cs="Arial"/>
          <w:color w:val="222222"/>
        </w:rPr>
        <w:t>Demonstrated experience working independently and collaboratively within cross-functional teams, with the capacity and resources to design and deliver activities in line with robust M&amp;E, GEDSI, and Communications and Business Engagement requirements.</w:t>
      </w:r>
    </w:p>
    <w:p w:rsidRPr="00F65C19" w:rsidR="00B21F9F" w:rsidP="000C575C" w:rsidRDefault="00B21F9F" w14:paraId="599A8084" w14:textId="61B7A285">
      <w:pPr>
        <w:pStyle w:val="Heading2"/>
        <w:numPr>
          <w:ilvl w:val="0"/>
          <w:numId w:val="4"/>
        </w:numPr>
        <w:jc w:val="left"/>
        <w:rPr>
          <w:lang w:val="en-GB"/>
        </w:rPr>
      </w:pPr>
      <w:r w:rsidRPr="002E752D">
        <w:rPr>
          <w:lang w:val="en-GB"/>
        </w:rPr>
        <w:t>Value for Money Considerations</w:t>
      </w:r>
    </w:p>
    <w:p w:rsidR="00B21F9F" w:rsidP="007C2A23" w:rsidRDefault="00B21F9F" w14:paraId="76326528" w14:textId="42327AEC">
      <w:pPr>
        <w:rPr>
          <w:lang w:val="en-GB"/>
        </w:rPr>
      </w:pPr>
      <w:r w:rsidRPr="003B6E12">
        <w:rPr>
          <w:lang w:val="en-GB"/>
        </w:rPr>
        <w:t xml:space="preserve">Proposals to deliver this </w:t>
      </w:r>
      <w:r w:rsidR="00576019">
        <w:rPr>
          <w:lang w:val="en-GB"/>
        </w:rPr>
        <w:t>project</w:t>
      </w:r>
      <w:r w:rsidRPr="003B6E12">
        <w:rPr>
          <w:lang w:val="en-GB"/>
        </w:rPr>
        <w:t xml:space="preserve"> should adhere to </w:t>
      </w:r>
      <w:r w:rsidR="005354C6">
        <w:rPr>
          <w:lang w:val="en-GB"/>
        </w:rPr>
        <w:t>DFAT’s</w:t>
      </w:r>
      <w:r w:rsidRPr="003B6E12">
        <w:rPr>
          <w:lang w:val="en-GB"/>
        </w:rPr>
        <w:t xml:space="preserve"> Value for Money </w:t>
      </w:r>
      <w:r w:rsidR="00C33395">
        <w:rPr>
          <w:lang w:val="en-GB"/>
        </w:rPr>
        <w:t>Principles, outlined below</w:t>
      </w:r>
      <w:r w:rsidR="00CF2A6D">
        <w:rPr>
          <w:lang w:val="en-GB"/>
        </w:rPr>
        <w:t xml:space="preserve">. </w:t>
      </w:r>
    </w:p>
    <w:p w:rsidR="00C33395" w:rsidP="007C2A23" w:rsidRDefault="00681E1F" w14:paraId="7B38EA5C" w14:textId="49F64EB3">
      <w:pPr>
        <w:rPr>
          <w:color w:val="313131"/>
          <w:shd w:val="clear" w:color="auto" w:fill="FFFFFF"/>
        </w:rPr>
      </w:pPr>
      <w:r w:rsidRPr="003D276A">
        <w:rPr>
          <w:rFonts w:cs="Arial"/>
          <w:szCs w:val="20"/>
        </w:rPr>
        <w:t>Achieving value for money is a critical consideration for the achievement of DFAT's strategic objectives. It is a requirement under the Public Governance, Performance and Accountability Act </w:t>
      </w:r>
      <w:r w:rsidRPr="003D276A">
        <w:rPr>
          <w:rFonts w:cs="Arial"/>
          <w:color w:val="313131"/>
          <w:szCs w:val="20"/>
          <w:shd w:val="clear" w:color="auto" w:fill="FFFFFF"/>
        </w:rPr>
        <w:t xml:space="preserve">(2013) and the Commonwealth Procurement Rules. Building on these requirements DFAT has developed eight Value for Money Principles to guide decision making and maximise the impact of its investments. DFAT’s </w:t>
      </w:r>
      <w:hyperlink w:history="1" r:id="rId17">
        <w:r w:rsidRPr="003D276A">
          <w:rPr>
            <w:rStyle w:val="Hyperlink"/>
            <w:rFonts w:cs="Arial"/>
            <w:szCs w:val="20"/>
            <w:shd w:val="clear" w:color="auto" w:fill="FFFFFF"/>
          </w:rPr>
          <w:t>website</w:t>
        </w:r>
      </w:hyperlink>
      <w:r w:rsidRPr="003D276A">
        <w:rPr>
          <w:rFonts w:cs="Arial"/>
          <w:color w:val="313131"/>
          <w:szCs w:val="20"/>
          <w:shd w:val="clear" w:color="auto" w:fill="FFFFFF"/>
        </w:rPr>
        <w:t xml:space="preserve"> includes a detailed description of </w:t>
      </w:r>
      <w:proofErr w:type="spellStart"/>
      <w:r>
        <w:rPr>
          <w:rFonts w:cs="Arial"/>
          <w:color w:val="313131"/>
          <w:szCs w:val="20"/>
          <w:shd w:val="clear" w:color="auto" w:fill="FFFFFF"/>
        </w:rPr>
        <w:t>VfM</w:t>
      </w:r>
      <w:proofErr w:type="spellEnd"/>
      <w:r>
        <w:rPr>
          <w:rFonts w:cs="Arial"/>
          <w:color w:val="313131"/>
          <w:szCs w:val="20"/>
          <w:shd w:val="clear" w:color="auto" w:fill="FFFFFF"/>
        </w:rPr>
        <w:t xml:space="preserve"> indicators (outlined in the table below). </w:t>
      </w:r>
      <w:r w:rsidRPr="003D276A">
        <w:rPr>
          <w:rFonts w:cs="Arial"/>
          <w:color w:val="313131"/>
          <w:szCs w:val="20"/>
          <w:shd w:val="clear" w:color="auto" w:fill="FFFFFF"/>
        </w:rPr>
        <w:t>We expect all our delivery partners to give effect to the</w:t>
      </w:r>
      <w:r>
        <w:rPr>
          <w:rFonts w:cs="Arial"/>
          <w:color w:val="313131"/>
          <w:szCs w:val="20"/>
          <w:shd w:val="clear" w:color="auto" w:fill="FFFFFF"/>
        </w:rPr>
        <w:t>se</w:t>
      </w:r>
      <w:r w:rsidRPr="003D276A">
        <w:rPr>
          <w:rFonts w:cs="Arial"/>
          <w:color w:val="313131"/>
          <w:szCs w:val="20"/>
          <w:shd w:val="clear" w:color="auto" w:fill="FFFFFF"/>
        </w:rPr>
        <w:t xml:space="preserve"> principles</w:t>
      </w:r>
      <w:r>
        <w:rPr>
          <w:rFonts w:cs="Arial"/>
          <w:color w:val="313131"/>
          <w:szCs w:val="20"/>
          <w:shd w:val="clear" w:color="auto" w:fill="FFFFFF"/>
        </w:rPr>
        <w:t xml:space="preserve"> and </w:t>
      </w:r>
      <w:r w:rsidRPr="003D276A">
        <w:rPr>
          <w:rFonts w:cs="Arial"/>
          <w:color w:val="313131"/>
          <w:szCs w:val="20"/>
          <w:shd w:val="clear" w:color="auto" w:fill="FFFFFF"/>
        </w:rPr>
        <w:t xml:space="preserve">value for money performance is measured in </w:t>
      </w:r>
      <w:r>
        <w:rPr>
          <w:rFonts w:cs="Arial"/>
          <w:color w:val="313131"/>
          <w:szCs w:val="20"/>
          <w:shd w:val="clear" w:color="auto" w:fill="FFFFFF"/>
        </w:rPr>
        <w:t>DFAT’s</w:t>
      </w:r>
      <w:r w:rsidRPr="003D276A">
        <w:rPr>
          <w:rFonts w:cs="Arial"/>
          <w:color w:val="313131"/>
          <w:szCs w:val="20"/>
          <w:shd w:val="clear" w:color="auto" w:fill="FFFFFF"/>
        </w:rPr>
        <w:t xml:space="preserve"> Aid Performance Framework.  </w:t>
      </w:r>
    </w:p>
    <w:tbl>
      <w:tblPr>
        <w:tblStyle w:val="TableGrid"/>
        <w:tblW w:w="9634" w:type="dxa"/>
        <w:tblCellMar>
          <w:top w:w="57" w:type="dxa"/>
          <w:bottom w:w="57" w:type="dxa"/>
        </w:tblCellMar>
        <w:tblLook w:val="04A0" w:firstRow="1" w:lastRow="0" w:firstColumn="1" w:lastColumn="0" w:noHBand="0" w:noVBand="1"/>
      </w:tblPr>
      <w:tblGrid>
        <w:gridCol w:w="2883"/>
        <w:gridCol w:w="2329"/>
        <w:gridCol w:w="2363"/>
        <w:gridCol w:w="2059"/>
      </w:tblGrid>
      <w:tr w:rsidRPr="00177970" w:rsidR="00C33395" w:rsidTr="00177970" w14:paraId="51B518C5" w14:textId="77777777">
        <w:tc>
          <w:tcPr>
            <w:tcW w:w="2640" w:type="dxa"/>
            <w:tcBorders>
              <w:top w:val="single" w:color="auto" w:sz="4" w:space="0"/>
              <w:left w:val="single" w:color="auto" w:sz="4" w:space="0"/>
              <w:bottom w:val="single" w:color="auto" w:sz="4" w:space="0"/>
              <w:right w:val="single" w:color="auto" w:sz="4" w:space="0"/>
            </w:tcBorders>
            <w:shd w:val="clear" w:color="auto" w:fill="295135"/>
            <w:hideMark/>
          </w:tcPr>
          <w:p w:rsidRPr="00177970" w:rsidR="00C33395" w:rsidP="00FA33B3" w:rsidRDefault="00C33395" w14:paraId="5183C568" w14:textId="77777777">
            <w:pPr>
              <w:spacing w:before="0" w:after="0" w:line="240" w:lineRule="auto"/>
              <w:contextualSpacing/>
              <w:jc w:val="center"/>
              <w:rPr>
                <w:b/>
                <w:bCs/>
                <w:color w:val="FFFFFF" w:themeColor="background1"/>
              </w:rPr>
            </w:pPr>
            <w:r w:rsidRPr="00177970">
              <w:rPr>
                <w:b/>
                <w:bCs/>
                <w:color w:val="FFFFFF" w:themeColor="background1"/>
              </w:rPr>
              <w:t>Economy</w:t>
            </w:r>
          </w:p>
        </w:tc>
        <w:tc>
          <w:tcPr>
            <w:tcW w:w="2427" w:type="dxa"/>
            <w:tcBorders>
              <w:top w:val="single" w:color="auto" w:sz="4" w:space="0"/>
              <w:left w:val="single" w:color="auto" w:sz="4" w:space="0"/>
              <w:bottom w:val="single" w:color="auto" w:sz="4" w:space="0"/>
              <w:right w:val="single" w:color="auto" w:sz="4" w:space="0"/>
            </w:tcBorders>
            <w:shd w:val="clear" w:color="auto" w:fill="295135"/>
            <w:hideMark/>
          </w:tcPr>
          <w:p w:rsidRPr="00177970" w:rsidR="00C33395" w:rsidP="00FA33B3" w:rsidRDefault="00C33395" w14:paraId="4738F588" w14:textId="77777777">
            <w:pPr>
              <w:spacing w:before="0" w:after="0" w:line="240" w:lineRule="auto"/>
              <w:contextualSpacing/>
              <w:jc w:val="center"/>
              <w:rPr>
                <w:b/>
                <w:bCs/>
                <w:color w:val="FFFFFF" w:themeColor="background1"/>
              </w:rPr>
            </w:pPr>
            <w:r w:rsidRPr="00177970">
              <w:rPr>
                <w:b/>
                <w:bCs/>
                <w:color w:val="FFFFFF" w:themeColor="background1"/>
              </w:rPr>
              <w:t>Efficiency</w:t>
            </w:r>
          </w:p>
        </w:tc>
        <w:tc>
          <w:tcPr>
            <w:tcW w:w="2441" w:type="dxa"/>
            <w:tcBorders>
              <w:top w:val="single" w:color="auto" w:sz="4" w:space="0"/>
              <w:left w:val="single" w:color="auto" w:sz="4" w:space="0"/>
              <w:bottom w:val="single" w:color="auto" w:sz="4" w:space="0"/>
              <w:right w:val="single" w:color="auto" w:sz="4" w:space="0"/>
            </w:tcBorders>
            <w:shd w:val="clear" w:color="auto" w:fill="295135"/>
            <w:hideMark/>
          </w:tcPr>
          <w:p w:rsidRPr="00177970" w:rsidR="00C33395" w:rsidP="00FA33B3" w:rsidRDefault="00C33395" w14:paraId="6F303892" w14:textId="77777777">
            <w:pPr>
              <w:spacing w:before="0" w:after="0" w:line="240" w:lineRule="auto"/>
              <w:contextualSpacing/>
              <w:jc w:val="center"/>
              <w:rPr>
                <w:b/>
                <w:bCs/>
                <w:color w:val="FFFFFF" w:themeColor="background1"/>
              </w:rPr>
            </w:pPr>
            <w:r w:rsidRPr="00177970">
              <w:rPr>
                <w:b/>
                <w:bCs/>
                <w:color w:val="FFFFFF" w:themeColor="background1"/>
              </w:rPr>
              <w:t>Effectiveness</w:t>
            </w:r>
          </w:p>
        </w:tc>
        <w:tc>
          <w:tcPr>
            <w:tcW w:w="2126" w:type="dxa"/>
            <w:tcBorders>
              <w:top w:val="single" w:color="auto" w:sz="4" w:space="0"/>
              <w:left w:val="single" w:color="auto" w:sz="4" w:space="0"/>
              <w:bottom w:val="single" w:color="auto" w:sz="4" w:space="0"/>
              <w:right w:val="single" w:color="auto" w:sz="4" w:space="0"/>
            </w:tcBorders>
            <w:shd w:val="clear" w:color="auto" w:fill="295135"/>
            <w:hideMark/>
          </w:tcPr>
          <w:p w:rsidRPr="00177970" w:rsidR="00C33395" w:rsidP="00FA33B3" w:rsidRDefault="00C33395" w14:paraId="27F734E6" w14:textId="77777777">
            <w:pPr>
              <w:spacing w:before="0" w:after="0" w:line="240" w:lineRule="auto"/>
              <w:contextualSpacing/>
              <w:jc w:val="center"/>
              <w:rPr>
                <w:b/>
                <w:bCs/>
                <w:color w:val="FFFFFF" w:themeColor="background1"/>
              </w:rPr>
            </w:pPr>
            <w:r w:rsidRPr="00177970">
              <w:rPr>
                <w:b/>
                <w:bCs/>
                <w:color w:val="FFFFFF" w:themeColor="background1"/>
              </w:rPr>
              <w:t>Ethics</w:t>
            </w:r>
          </w:p>
        </w:tc>
      </w:tr>
      <w:tr w:rsidRPr="00177970" w:rsidR="00C33395" w:rsidTr="00FA33B3" w14:paraId="7C62B93F" w14:textId="77777777">
        <w:tc>
          <w:tcPr>
            <w:tcW w:w="2640" w:type="dxa"/>
            <w:tcBorders>
              <w:top w:val="single" w:color="auto" w:sz="4" w:space="0"/>
              <w:left w:val="single" w:color="auto" w:sz="4" w:space="0"/>
              <w:bottom w:val="single" w:color="auto" w:sz="4" w:space="0"/>
              <w:right w:val="single" w:color="auto" w:sz="4" w:space="0"/>
            </w:tcBorders>
            <w:vAlign w:val="center"/>
            <w:hideMark/>
          </w:tcPr>
          <w:p w:rsidRPr="00177970" w:rsidR="00C33395" w:rsidP="00FA33B3" w:rsidRDefault="00C33395" w14:paraId="2B8426C4" w14:textId="77777777">
            <w:pPr>
              <w:spacing w:before="0" w:after="0" w:line="240" w:lineRule="auto"/>
              <w:contextualSpacing/>
              <w:jc w:val="left"/>
            </w:pPr>
            <w:r w:rsidRPr="00177970">
              <w:t>1. Cost consciousness</w:t>
            </w:r>
            <w:r w:rsidRPr="00177970">
              <w:br/>
            </w:r>
            <w:r w:rsidRPr="00177970">
              <w:t>2. Encouraging competition</w:t>
            </w:r>
          </w:p>
        </w:tc>
        <w:tc>
          <w:tcPr>
            <w:tcW w:w="2427" w:type="dxa"/>
            <w:tcBorders>
              <w:top w:val="single" w:color="auto" w:sz="4" w:space="0"/>
              <w:left w:val="single" w:color="auto" w:sz="4" w:space="0"/>
              <w:bottom w:val="single" w:color="auto" w:sz="4" w:space="0"/>
              <w:right w:val="single" w:color="auto" w:sz="4" w:space="0"/>
            </w:tcBorders>
            <w:vAlign w:val="center"/>
            <w:hideMark/>
          </w:tcPr>
          <w:p w:rsidRPr="00177970" w:rsidR="00C33395" w:rsidP="00FA33B3" w:rsidRDefault="00C33395" w14:paraId="07D007F2" w14:textId="77777777">
            <w:pPr>
              <w:spacing w:before="0" w:after="0" w:line="240" w:lineRule="auto"/>
              <w:contextualSpacing/>
              <w:jc w:val="left"/>
            </w:pPr>
            <w:r w:rsidRPr="00177970">
              <w:t>3. Evidence based decision making</w:t>
            </w:r>
            <w:r w:rsidRPr="00177970">
              <w:br/>
            </w:r>
            <w:r w:rsidRPr="00177970">
              <w:t>4. Proportionality</w:t>
            </w:r>
          </w:p>
        </w:tc>
        <w:tc>
          <w:tcPr>
            <w:tcW w:w="2441" w:type="dxa"/>
            <w:tcBorders>
              <w:top w:val="single" w:color="auto" w:sz="4" w:space="0"/>
              <w:left w:val="single" w:color="auto" w:sz="4" w:space="0"/>
              <w:bottom w:val="single" w:color="auto" w:sz="4" w:space="0"/>
              <w:right w:val="single" w:color="auto" w:sz="4" w:space="0"/>
            </w:tcBorders>
            <w:vAlign w:val="center"/>
            <w:hideMark/>
          </w:tcPr>
          <w:p w:rsidRPr="00177970" w:rsidR="00C33395" w:rsidP="00FA33B3" w:rsidRDefault="00C33395" w14:paraId="52CD811D" w14:textId="77777777">
            <w:pPr>
              <w:spacing w:before="0" w:after="0" w:line="240" w:lineRule="auto"/>
              <w:contextualSpacing/>
              <w:jc w:val="left"/>
            </w:pPr>
            <w:r w:rsidRPr="00177970">
              <w:t>5. Performance and Risk Management</w:t>
            </w:r>
            <w:r w:rsidRPr="00177970">
              <w:br/>
            </w:r>
            <w:r w:rsidRPr="00177970">
              <w:t>6. Results Focus</w:t>
            </w:r>
            <w:r w:rsidRPr="00177970">
              <w:br/>
            </w:r>
            <w:r w:rsidRPr="00177970">
              <w:t>7. Experimentation and innovation</w:t>
            </w:r>
          </w:p>
        </w:tc>
        <w:tc>
          <w:tcPr>
            <w:tcW w:w="2126" w:type="dxa"/>
            <w:tcBorders>
              <w:top w:val="single" w:color="auto" w:sz="4" w:space="0"/>
              <w:left w:val="single" w:color="auto" w:sz="4" w:space="0"/>
              <w:bottom w:val="single" w:color="auto" w:sz="4" w:space="0"/>
              <w:right w:val="single" w:color="auto" w:sz="4" w:space="0"/>
            </w:tcBorders>
            <w:vAlign w:val="center"/>
            <w:hideMark/>
          </w:tcPr>
          <w:p w:rsidRPr="00177970" w:rsidR="00C33395" w:rsidP="00FA33B3" w:rsidRDefault="00C33395" w14:paraId="30DF2A33" w14:textId="77777777">
            <w:pPr>
              <w:spacing w:before="0" w:after="0" w:line="240" w:lineRule="auto"/>
              <w:contextualSpacing/>
              <w:jc w:val="left"/>
            </w:pPr>
            <w:r w:rsidRPr="00177970">
              <w:t>8. Accountability and transparency</w:t>
            </w:r>
          </w:p>
        </w:tc>
      </w:tr>
    </w:tbl>
    <w:p w:rsidRPr="00D32B75" w:rsidR="00EA0D00" w:rsidP="00D32B75" w:rsidRDefault="00306496" w14:paraId="09BBB5E6" w14:textId="542E49D1">
      <w:pPr>
        <w:rPr>
          <w:rFonts w:cs="Arial"/>
          <w:lang w:val="en-GB"/>
        </w:rPr>
      </w:pPr>
      <w:r>
        <w:rPr>
          <w:rFonts w:cs="Arial"/>
          <w:lang w:val="en-GB"/>
        </w:rPr>
        <w:t xml:space="preserve">Bidders should note that the RT4D Facility refers to DFAT’s </w:t>
      </w:r>
      <w:hyperlink w:history="1" r:id="rId18">
        <w:r w:rsidRPr="00ED51AC">
          <w:rPr>
            <w:rStyle w:val="Hyperlink"/>
            <w:rFonts w:cs="Arial"/>
            <w:lang w:val="en-GB"/>
          </w:rPr>
          <w:t>Aid Adviser Remuneration Framework</w:t>
        </w:r>
      </w:hyperlink>
      <w:r>
        <w:rPr>
          <w:rFonts w:cs="Arial"/>
          <w:lang w:val="en-GB"/>
        </w:rPr>
        <w:t xml:space="preserve"> to estimate the cost of contracting international advisers for the delivery of projects and activities. </w:t>
      </w:r>
    </w:p>
    <w:p w:rsidR="002D2DA7" w:rsidP="007F579E" w:rsidRDefault="002D2DA7" w14:paraId="37D36B55" w14:textId="049CAD94">
      <w:pPr>
        <w:pStyle w:val="Heading1"/>
        <w:numPr>
          <w:ilvl w:val="0"/>
          <w:numId w:val="3"/>
        </w:numPr>
        <w:jc w:val="left"/>
        <w:rPr>
          <w:rFonts w:eastAsia="Times New Roman"/>
          <w:lang w:val="en-GB"/>
        </w:rPr>
      </w:pPr>
      <w:r>
        <w:rPr>
          <w:rFonts w:eastAsia="Times New Roman"/>
          <w:lang w:val="en-GB"/>
        </w:rPr>
        <w:t xml:space="preserve">Annexes </w:t>
      </w:r>
    </w:p>
    <w:p w:rsidR="007A407F" w:rsidP="002D2DA7" w:rsidRDefault="002D2DA7" w14:paraId="0F2B58FB" w14:textId="43013482">
      <w:pPr>
        <w:pStyle w:val="Style1"/>
        <w:rPr>
          <w:lang w:val="en-GB"/>
        </w:rPr>
      </w:pPr>
      <w:r>
        <w:rPr>
          <w:lang w:val="en-GB"/>
        </w:rPr>
        <w:t>Annex A - Response from Tenderers and Evaluation Criteria</w:t>
      </w:r>
    </w:p>
    <w:p w:rsidR="00725F4B" w:rsidRDefault="00725F4B" w14:paraId="6CD49289" w14:textId="77777777">
      <w:r>
        <w:t>Interested bidders should submit a Technical and Financial proposals</w:t>
      </w:r>
      <w:r w:rsidRPr="006C2EB6">
        <w:t xml:space="preserve"> </w:t>
      </w:r>
      <w:r>
        <w:t xml:space="preserve">that respond to the selection criteria outlined in the table below. As part of their Technical Proposal submission, bidders should also provide their information as outlined in Annex B. </w:t>
      </w:r>
    </w:p>
    <w:p w:rsidRPr="009B5DBE" w:rsidR="00725F4B" w:rsidP="00725F4B" w:rsidRDefault="00725F4B" w14:paraId="32068D41" w14:textId="77777777">
      <w:r w:rsidRPr="009B5DBE">
        <w:t xml:space="preserve">If a bidder finds any discrepancy, error or omission in the </w:t>
      </w:r>
      <w:proofErr w:type="spellStart"/>
      <w:r w:rsidRPr="009B5DBE">
        <w:t>ToR</w:t>
      </w:r>
      <w:proofErr w:type="spellEnd"/>
      <w:r w:rsidRPr="009B5DBE">
        <w:t xml:space="preserve"> or wishes to make any enquiry concerning the </w:t>
      </w:r>
      <w:proofErr w:type="spellStart"/>
      <w:r w:rsidRPr="009B5DBE">
        <w:t>ToR</w:t>
      </w:r>
      <w:proofErr w:type="spellEnd"/>
      <w:r w:rsidRPr="009B5DBE">
        <w:t xml:space="preserve">, the bidder is to notify </w:t>
      </w:r>
      <w:r w:rsidRPr="008800EA">
        <w:t>aisp@regionaltrade4dev.org</w:t>
      </w:r>
      <w:r w:rsidRPr="009B5DBE">
        <w:t xml:space="preserve"> in writing by the last queries </w:t>
      </w:r>
      <w:r w:rsidRPr="009B5DBE">
        <w:t xml:space="preserve">date indicated </w:t>
      </w:r>
      <w:r>
        <w:t xml:space="preserve">in the </w:t>
      </w:r>
      <w:proofErr w:type="spellStart"/>
      <w:r>
        <w:t>ToR</w:t>
      </w:r>
      <w:proofErr w:type="spellEnd"/>
      <w:r>
        <w:t xml:space="preserve"> summary</w:t>
      </w:r>
      <w:r w:rsidRPr="009B5DBE">
        <w:t>. All answers to any such notices or questions will be provided to all registered tenderers in the form of addenda.</w:t>
      </w:r>
    </w:p>
    <w:tbl>
      <w:tblPr>
        <w:tblStyle w:val="TableGrid"/>
        <w:tblW w:w="0" w:type="auto"/>
        <w:tblLayout w:type="fixed"/>
        <w:tblCellMar>
          <w:top w:w="57" w:type="dxa"/>
          <w:bottom w:w="57" w:type="dxa"/>
        </w:tblCellMar>
        <w:tblLook w:val="04A0" w:firstRow="1" w:lastRow="0" w:firstColumn="1" w:lastColumn="0" w:noHBand="0" w:noVBand="1"/>
      </w:tblPr>
      <w:tblGrid>
        <w:gridCol w:w="7933"/>
        <w:gridCol w:w="1581"/>
      </w:tblGrid>
      <w:tr w:rsidR="0054468E" w:rsidTr="00D7486C" w14:paraId="50B919F8" w14:textId="42351316">
        <w:tc>
          <w:tcPr>
            <w:tcW w:w="7933" w:type="dxa"/>
            <w:shd w:val="clear" w:color="auto" w:fill="385623" w:themeFill="accent6" w:themeFillShade="80"/>
          </w:tcPr>
          <w:p w:rsidRPr="00A43CBD" w:rsidR="0054468E" w:rsidP="00D7486C" w:rsidRDefault="0054468E" w14:paraId="02969F8C" w14:textId="1BF09EE0">
            <w:pPr>
              <w:spacing w:before="96" w:beforeLines="40" w:after="96" w:afterLines="40"/>
              <w:contextualSpacing/>
              <w:jc w:val="center"/>
              <w:rPr>
                <w:b/>
                <w:bCs/>
                <w:color w:val="FFFFFF" w:themeColor="background1"/>
                <w:lang w:val="en-GB"/>
              </w:rPr>
            </w:pPr>
            <w:r w:rsidRPr="00A43CBD">
              <w:rPr>
                <w:b/>
                <w:bCs/>
                <w:color w:val="FFFFFF" w:themeColor="background1"/>
                <w:lang w:val="en-GB"/>
              </w:rPr>
              <w:t>Component</w:t>
            </w:r>
          </w:p>
        </w:tc>
        <w:tc>
          <w:tcPr>
            <w:tcW w:w="1581" w:type="dxa"/>
            <w:shd w:val="clear" w:color="auto" w:fill="385623" w:themeFill="accent6" w:themeFillShade="80"/>
          </w:tcPr>
          <w:p w:rsidRPr="00A43CBD" w:rsidR="0054468E" w:rsidP="00D7486C" w:rsidRDefault="0054468E" w14:paraId="67736365" w14:textId="5C9D6A66">
            <w:pPr>
              <w:spacing w:before="96" w:beforeLines="40" w:after="96" w:afterLines="40"/>
              <w:contextualSpacing/>
              <w:jc w:val="center"/>
              <w:rPr>
                <w:b/>
                <w:bCs/>
                <w:color w:val="FFFFFF" w:themeColor="background1"/>
                <w:lang w:val="en-GB"/>
              </w:rPr>
            </w:pPr>
            <w:r>
              <w:rPr>
                <w:b/>
                <w:bCs/>
                <w:color w:val="FFFFFF" w:themeColor="background1"/>
                <w:lang w:val="en-GB"/>
              </w:rPr>
              <w:t>Score</w:t>
            </w:r>
          </w:p>
        </w:tc>
      </w:tr>
      <w:tr w:rsidR="00B764DD" w:rsidTr="00D7486C" w14:paraId="5B81F1B5" w14:textId="51F1F252">
        <w:tc>
          <w:tcPr>
            <w:tcW w:w="9514" w:type="dxa"/>
            <w:gridSpan w:val="2"/>
            <w:shd w:val="clear" w:color="auto" w:fill="C5E0B3" w:themeFill="accent6" w:themeFillTint="66"/>
          </w:tcPr>
          <w:p w:rsidR="00B764DD" w:rsidP="00D7486C" w:rsidRDefault="00B764DD" w14:paraId="1BDBD4DD" w14:textId="50CC711D">
            <w:pPr>
              <w:spacing w:before="96" w:beforeLines="40" w:after="96" w:afterLines="40"/>
              <w:contextualSpacing/>
              <w:jc w:val="center"/>
              <w:rPr>
                <w:lang w:val="en-GB"/>
              </w:rPr>
            </w:pPr>
            <w:r w:rsidRPr="00A43CBD">
              <w:rPr>
                <w:b/>
                <w:bCs/>
                <w:lang w:val="en-GB"/>
              </w:rPr>
              <w:t>Part A – Response to Technical Component</w:t>
            </w:r>
          </w:p>
        </w:tc>
      </w:tr>
      <w:tr w:rsidR="00C563C8" w:rsidTr="00D7486C" w14:paraId="30A09C0B" w14:textId="6494DE7D">
        <w:tc>
          <w:tcPr>
            <w:tcW w:w="7933" w:type="dxa"/>
          </w:tcPr>
          <w:p w:rsidR="006A2DEF" w:rsidP="006A2DEF" w:rsidRDefault="008F4579" w14:paraId="02F67DC5" w14:textId="77777777">
            <w:pPr>
              <w:pStyle w:val="Default"/>
              <w:rPr>
                <w:rFonts w:asciiTheme="minorBidi" w:hAnsiTheme="minorBidi" w:cstheme="minorBidi"/>
                <w:sz w:val="22"/>
                <w:szCs w:val="22"/>
              </w:rPr>
            </w:pPr>
            <w:r w:rsidRPr="006A2DEF">
              <w:rPr>
                <w:rFonts w:asciiTheme="minorBidi" w:hAnsiTheme="minorBidi" w:cstheme="minorBidi"/>
                <w:b/>
                <w:bCs/>
                <w:sz w:val="22"/>
                <w:szCs w:val="22"/>
              </w:rPr>
              <w:t xml:space="preserve">A.1 Project Plan and Risk Management – </w:t>
            </w:r>
            <w:r w:rsidRPr="006A2DEF">
              <w:rPr>
                <w:rFonts w:asciiTheme="minorBidi" w:hAnsiTheme="minorBidi" w:cstheme="minorBidi"/>
                <w:sz w:val="22"/>
                <w:szCs w:val="22"/>
              </w:rPr>
              <w:t xml:space="preserve">Please provide the following: </w:t>
            </w:r>
          </w:p>
          <w:p w:rsidRPr="006A2DEF" w:rsidR="008F4579" w:rsidP="00F15172" w:rsidRDefault="008F4579" w14:paraId="3156BFA2" w14:textId="6ED16E1D">
            <w:pPr>
              <w:pStyle w:val="Default"/>
              <w:numPr>
                <w:ilvl w:val="0"/>
                <w:numId w:val="39"/>
              </w:numPr>
              <w:ind w:left="599"/>
              <w:rPr>
                <w:rFonts w:asciiTheme="minorBidi" w:hAnsiTheme="minorBidi" w:cstheme="minorBidi"/>
                <w:sz w:val="22"/>
                <w:szCs w:val="22"/>
              </w:rPr>
            </w:pPr>
            <w:r w:rsidRPr="006A2DEF">
              <w:rPr>
                <w:rFonts w:asciiTheme="minorBidi" w:hAnsiTheme="minorBidi" w:cstheme="minorBidi"/>
                <w:sz w:val="22"/>
                <w:szCs w:val="22"/>
              </w:rPr>
              <w:t xml:space="preserve">A project plan that specifies outputs, tasks and timelines in line with section III.C of the </w:t>
            </w:r>
            <w:proofErr w:type="spellStart"/>
            <w:r w:rsidRPr="006A2DEF">
              <w:rPr>
                <w:rFonts w:asciiTheme="minorBidi" w:hAnsiTheme="minorBidi" w:cstheme="minorBidi"/>
                <w:sz w:val="22"/>
                <w:szCs w:val="22"/>
              </w:rPr>
              <w:t>ToR</w:t>
            </w:r>
            <w:proofErr w:type="spellEnd"/>
            <w:r w:rsidRPr="006A2DEF">
              <w:rPr>
                <w:rFonts w:asciiTheme="minorBidi" w:hAnsiTheme="minorBidi" w:cstheme="minorBidi"/>
                <w:sz w:val="22"/>
                <w:szCs w:val="22"/>
              </w:rPr>
              <w:t xml:space="preserve">. </w:t>
            </w:r>
          </w:p>
          <w:p w:rsidRPr="006A2DEF" w:rsidR="008F4579" w:rsidP="00F15172" w:rsidRDefault="008F4579" w14:paraId="6802876F" w14:textId="77777777">
            <w:pPr>
              <w:pStyle w:val="Default"/>
              <w:numPr>
                <w:ilvl w:val="0"/>
                <w:numId w:val="39"/>
              </w:numPr>
              <w:ind w:left="599"/>
              <w:rPr>
                <w:rFonts w:asciiTheme="minorBidi" w:hAnsiTheme="minorBidi" w:cstheme="minorBidi"/>
                <w:sz w:val="22"/>
                <w:szCs w:val="22"/>
              </w:rPr>
            </w:pPr>
            <w:r w:rsidRPr="006A2DEF">
              <w:rPr>
                <w:rFonts w:asciiTheme="minorBidi" w:hAnsiTheme="minorBidi" w:cstheme="minorBidi"/>
                <w:sz w:val="22"/>
                <w:szCs w:val="22"/>
              </w:rPr>
              <w:t xml:space="preserve">Identify your approach to mitigating the project risks outlined in Section VII of this </w:t>
            </w:r>
            <w:proofErr w:type="spellStart"/>
            <w:r w:rsidRPr="006A2DEF">
              <w:rPr>
                <w:rFonts w:asciiTheme="minorBidi" w:hAnsiTheme="minorBidi" w:cstheme="minorBidi"/>
                <w:sz w:val="22"/>
                <w:szCs w:val="22"/>
              </w:rPr>
              <w:t>ToR</w:t>
            </w:r>
            <w:proofErr w:type="spellEnd"/>
            <w:r w:rsidRPr="006A2DEF">
              <w:rPr>
                <w:rFonts w:asciiTheme="minorBidi" w:hAnsiTheme="minorBidi" w:cstheme="minorBidi"/>
                <w:sz w:val="22"/>
                <w:szCs w:val="22"/>
              </w:rPr>
              <w:t xml:space="preserve">. </w:t>
            </w:r>
          </w:p>
          <w:p w:rsidRPr="00045A05" w:rsidR="00C563C8" w:rsidP="00F15172" w:rsidRDefault="008F4579" w14:paraId="23229B46" w14:textId="1B8A0EFE">
            <w:pPr>
              <w:pStyle w:val="Default"/>
              <w:numPr>
                <w:ilvl w:val="0"/>
                <w:numId w:val="39"/>
              </w:numPr>
              <w:ind w:left="599"/>
              <w:rPr>
                <w:rFonts w:asciiTheme="minorBidi" w:hAnsiTheme="minorBidi" w:cstheme="minorBidi"/>
                <w:sz w:val="22"/>
                <w:szCs w:val="22"/>
              </w:rPr>
            </w:pPr>
            <w:r w:rsidRPr="006A2DEF">
              <w:rPr>
                <w:rFonts w:asciiTheme="minorBidi" w:hAnsiTheme="minorBidi" w:cstheme="minorBidi"/>
                <w:sz w:val="22"/>
                <w:szCs w:val="22"/>
              </w:rPr>
              <w:t xml:space="preserve">Indicate the level of support that will be required from the RT4D Facility to complete the project. </w:t>
            </w:r>
          </w:p>
        </w:tc>
        <w:tc>
          <w:tcPr>
            <w:tcW w:w="1581" w:type="dxa"/>
            <w:vAlign w:val="center"/>
          </w:tcPr>
          <w:p w:rsidRPr="00D7486C" w:rsidR="00C563C8" w:rsidP="00C563C8" w:rsidRDefault="00C563C8" w14:paraId="01ABA333" w14:textId="1E07A665">
            <w:pPr>
              <w:spacing w:before="96" w:beforeLines="40" w:after="96" w:afterLines="40"/>
              <w:contextualSpacing/>
              <w:jc w:val="center"/>
              <w:rPr>
                <w:b/>
                <w:bCs/>
                <w:lang w:val="en-GB"/>
              </w:rPr>
            </w:pPr>
            <w:r w:rsidRPr="00D7486C">
              <w:rPr>
                <w:b/>
                <w:bCs/>
                <w:lang w:val="en-GB"/>
              </w:rPr>
              <w:t>20</w:t>
            </w:r>
          </w:p>
        </w:tc>
      </w:tr>
      <w:tr w:rsidR="00C563C8" w:rsidTr="00D7486C" w14:paraId="28E5D104" w14:textId="68605BD9">
        <w:tc>
          <w:tcPr>
            <w:tcW w:w="7933" w:type="dxa"/>
          </w:tcPr>
          <w:p w:rsidRPr="006A2DEF" w:rsidR="006A2DEF" w:rsidP="006A2DEF" w:rsidRDefault="006A2DEF" w14:paraId="48700CE4" w14:textId="77777777">
            <w:pPr>
              <w:pStyle w:val="Default"/>
              <w:jc w:val="both"/>
              <w:rPr>
                <w:rFonts w:asciiTheme="minorBidi" w:hAnsiTheme="minorBidi" w:cstheme="minorBidi"/>
                <w:sz w:val="22"/>
                <w:szCs w:val="22"/>
              </w:rPr>
            </w:pPr>
            <w:r w:rsidRPr="006A2DEF">
              <w:rPr>
                <w:rFonts w:asciiTheme="minorBidi" w:hAnsiTheme="minorBidi" w:cstheme="minorBidi"/>
                <w:b/>
                <w:bCs/>
                <w:sz w:val="22"/>
                <w:szCs w:val="22"/>
              </w:rPr>
              <w:t xml:space="preserve">A.2 Organisational Capabilities and Experience – </w:t>
            </w:r>
            <w:r w:rsidRPr="006A2DEF">
              <w:rPr>
                <w:rFonts w:asciiTheme="minorBidi" w:hAnsiTheme="minorBidi" w:cstheme="minorBidi"/>
                <w:sz w:val="22"/>
                <w:szCs w:val="22"/>
              </w:rPr>
              <w:t xml:space="preserve">Please specify the following: </w:t>
            </w:r>
          </w:p>
          <w:p w:rsidRPr="006A2DEF" w:rsidR="006A2DEF" w:rsidP="00F15172" w:rsidRDefault="006A2DEF" w14:paraId="0DAB6910" w14:textId="77777777">
            <w:pPr>
              <w:pStyle w:val="Default"/>
              <w:numPr>
                <w:ilvl w:val="0"/>
                <w:numId w:val="40"/>
              </w:numPr>
              <w:ind w:left="360" w:hanging="360"/>
              <w:jc w:val="both"/>
              <w:rPr>
                <w:rFonts w:asciiTheme="minorBidi" w:hAnsiTheme="minorBidi" w:cstheme="minorBidi"/>
                <w:sz w:val="22"/>
                <w:szCs w:val="22"/>
              </w:rPr>
            </w:pPr>
            <w:r w:rsidRPr="006A2DEF">
              <w:rPr>
                <w:rFonts w:asciiTheme="minorBidi" w:hAnsiTheme="minorBidi" w:cstheme="minorBidi"/>
                <w:sz w:val="22"/>
                <w:szCs w:val="22"/>
              </w:rPr>
              <w:t xml:space="preserve">Outline general organisational capability that is likely to affect performance of project in line with </w:t>
            </w:r>
            <w:proofErr w:type="spellStart"/>
            <w:r w:rsidRPr="006A2DEF">
              <w:rPr>
                <w:rFonts w:asciiTheme="minorBidi" w:hAnsiTheme="minorBidi" w:cstheme="minorBidi"/>
                <w:sz w:val="22"/>
                <w:szCs w:val="22"/>
              </w:rPr>
              <w:t>ToR</w:t>
            </w:r>
            <w:proofErr w:type="spellEnd"/>
            <w:r w:rsidRPr="006A2DEF">
              <w:rPr>
                <w:rFonts w:asciiTheme="minorBidi" w:hAnsiTheme="minorBidi" w:cstheme="minorBidi"/>
                <w:sz w:val="22"/>
                <w:szCs w:val="22"/>
              </w:rPr>
              <w:t xml:space="preserve"> requirements (Experience in managing large scale regional events, etc.). </w:t>
            </w:r>
          </w:p>
          <w:p w:rsidRPr="006A2DEF" w:rsidR="006A2DEF" w:rsidP="00F15172" w:rsidRDefault="006A2DEF" w14:paraId="03EA4350" w14:textId="77777777">
            <w:pPr>
              <w:pStyle w:val="Default"/>
              <w:numPr>
                <w:ilvl w:val="0"/>
                <w:numId w:val="40"/>
              </w:numPr>
              <w:ind w:left="360" w:hanging="360"/>
              <w:jc w:val="both"/>
              <w:rPr>
                <w:rFonts w:asciiTheme="minorBidi" w:hAnsiTheme="minorBidi" w:cstheme="minorBidi"/>
                <w:sz w:val="22"/>
                <w:szCs w:val="22"/>
              </w:rPr>
            </w:pPr>
            <w:r w:rsidRPr="006A2DEF">
              <w:rPr>
                <w:rFonts w:asciiTheme="minorBidi" w:hAnsiTheme="minorBidi" w:cstheme="minorBidi"/>
                <w:sz w:val="22"/>
                <w:szCs w:val="22"/>
              </w:rPr>
              <w:t xml:space="preserve">Experience in managing events at a high-profile level involving country representatives and senior stakeholders. And engaging with ASEAN Member States, ASEAN Secretariat and/or AMS is a distinct advantage. </w:t>
            </w:r>
          </w:p>
          <w:p w:rsidRPr="006A2DEF" w:rsidR="006A2DEF" w:rsidP="00F15172" w:rsidRDefault="006A2DEF" w14:paraId="4D2505E4" w14:textId="77777777">
            <w:pPr>
              <w:pStyle w:val="Default"/>
              <w:numPr>
                <w:ilvl w:val="0"/>
                <w:numId w:val="40"/>
              </w:numPr>
              <w:ind w:left="360" w:hanging="360"/>
              <w:jc w:val="both"/>
              <w:rPr>
                <w:rFonts w:asciiTheme="minorBidi" w:hAnsiTheme="minorBidi" w:cstheme="minorBidi"/>
                <w:sz w:val="22"/>
                <w:szCs w:val="22"/>
              </w:rPr>
            </w:pPr>
            <w:r w:rsidRPr="006A2DEF">
              <w:rPr>
                <w:rFonts w:asciiTheme="minorBidi" w:hAnsiTheme="minorBidi" w:cstheme="minorBidi"/>
                <w:sz w:val="22"/>
                <w:szCs w:val="22"/>
              </w:rPr>
              <w:t xml:space="preserve">Strong organisation and time management skills including the ability to manage competing tasks in a timely manner. </w:t>
            </w:r>
          </w:p>
          <w:p w:rsidRPr="00045A05" w:rsidR="00C563C8" w:rsidP="00F15172" w:rsidRDefault="006A2DEF" w14:paraId="7DEA82AA" w14:textId="132C11A0">
            <w:pPr>
              <w:pStyle w:val="Default"/>
              <w:numPr>
                <w:ilvl w:val="0"/>
                <w:numId w:val="40"/>
              </w:numPr>
              <w:jc w:val="both"/>
              <w:rPr>
                <w:rFonts w:asciiTheme="minorBidi" w:hAnsiTheme="minorBidi" w:cstheme="minorBidi"/>
                <w:sz w:val="22"/>
                <w:szCs w:val="22"/>
              </w:rPr>
            </w:pPr>
            <w:r w:rsidRPr="006A2DEF">
              <w:rPr>
                <w:rFonts w:asciiTheme="minorBidi" w:hAnsiTheme="minorBidi" w:cstheme="minorBidi"/>
                <w:sz w:val="22"/>
                <w:szCs w:val="22"/>
              </w:rPr>
              <w:t xml:space="preserve">Explain whether any work would be subcontracted, to whom, how much percentage of the work, the rationale for such, and the roles of the proposed sub-contractors. </w:t>
            </w:r>
          </w:p>
        </w:tc>
        <w:tc>
          <w:tcPr>
            <w:tcW w:w="1581" w:type="dxa"/>
            <w:vAlign w:val="center"/>
          </w:tcPr>
          <w:p w:rsidRPr="00D7486C" w:rsidR="00C563C8" w:rsidP="00C563C8" w:rsidRDefault="00C563C8" w14:paraId="28A3A460" w14:textId="6D84C9FF">
            <w:pPr>
              <w:spacing w:before="96" w:beforeLines="40" w:after="96" w:afterLines="40"/>
              <w:contextualSpacing/>
              <w:jc w:val="center"/>
              <w:rPr>
                <w:b/>
                <w:bCs/>
                <w:lang w:val="en-GB"/>
              </w:rPr>
            </w:pPr>
            <w:r w:rsidRPr="00D7486C">
              <w:rPr>
                <w:b/>
                <w:bCs/>
                <w:lang w:val="en-GB"/>
              </w:rPr>
              <w:t>20</w:t>
            </w:r>
          </w:p>
        </w:tc>
      </w:tr>
      <w:tr w:rsidR="00C563C8" w:rsidTr="00D7486C" w14:paraId="2533B03E" w14:textId="7E18F247">
        <w:tc>
          <w:tcPr>
            <w:tcW w:w="7933" w:type="dxa"/>
          </w:tcPr>
          <w:p w:rsidR="00045A05" w:rsidP="00045A05" w:rsidRDefault="00045A05" w14:paraId="4A9E0FEA" w14:textId="77777777">
            <w:pPr>
              <w:pStyle w:val="Default"/>
              <w:jc w:val="both"/>
              <w:rPr>
                <w:rFonts w:asciiTheme="minorBidi" w:hAnsiTheme="minorBidi" w:cstheme="minorBidi"/>
                <w:sz w:val="22"/>
                <w:szCs w:val="22"/>
              </w:rPr>
            </w:pPr>
            <w:r w:rsidRPr="00045A05">
              <w:rPr>
                <w:rFonts w:asciiTheme="minorBidi" w:hAnsiTheme="minorBidi" w:cstheme="minorBidi"/>
                <w:b/>
                <w:bCs/>
                <w:sz w:val="22"/>
                <w:szCs w:val="22"/>
              </w:rPr>
              <w:t xml:space="preserve">A.3 Project Team and Resourcing – </w:t>
            </w:r>
            <w:r w:rsidRPr="00045A05">
              <w:rPr>
                <w:rFonts w:asciiTheme="minorBidi" w:hAnsiTheme="minorBidi" w:cstheme="minorBidi"/>
                <w:sz w:val="22"/>
                <w:szCs w:val="22"/>
              </w:rPr>
              <w:t xml:space="preserve">Describe approach to staffing including details of all proposed experts and their role in the delivery of the required services. This should include: </w:t>
            </w:r>
          </w:p>
          <w:p w:rsidRPr="00045A05" w:rsidR="00045A05" w:rsidP="00F15172" w:rsidRDefault="00045A05" w14:paraId="694348F4" w14:textId="51FBF976">
            <w:pPr>
              <w:pStyle w:val="Default"/>
              <w:numPr>
                <w:ilvl w:val="0"/>
                <w:numId w:val="41"/>
              </w:numPr>
              <w:ind w:left="599"/>
              <w:jc w:val="both"/>
              <w:rPr>
                <w:rFonts w:asciiTheme="minorBidi" w:hAnsiTheme="minorBidi" w:cstheme="minorBidi"/>
                <w:sz w:val="22"/>
                <w:szCs w:val="22"/>
              </w:rPr>
            </w:pPr>
            <w:r w:rsidRPr="00045A05">
              <w:rPr>
                <w:rFonts w:asciiTheme="minorBidi" w:hAnsiTheme="minorBidi" w:cstheme="minorBidi"/>
                <w:sz w:val="22"/>
                <w:szCs w:val="22"/>
              </w:rPr>
              <w:t xml:space="preserve">Key members of the project team, including their CVs, and demonstrate their skills and expertise essential to the delivery of this project. </w:t>
            </w:r>
          </w:p>
          <w:p w:rsidRPr="00045A05" w:rsidR="00045A05" w:rsidP="00F15172" w:rsidRDefault="00045A05" w14:paraId="5552B5EB" w14:textId="77777777">
            <w:pPr>
              <w:pStyle w:val="Default"/>
              <w:numPr>
                <w:ilvl w:val="0"/>
                <w:numId w:val="41"/>
              </w:numPr>
              <w:ind w:left="599"/>
              <w:jc w:val="both"/>
              <w:rPr>
                <w:rFonts w:asciiTheme="minorBidi" w:hAnsiTheme="minorBidi" w:cstheme="minorBidi"/>
                <w:sz w:val="22"/>
                <w:szCs w:val="22"/>
              </w:rPr>
            </w:pPr>
            <w:r w:rsidRPr="00045A05">
              <w:rPr>
                <w:rFonts w:asciiTheme="minorBidi" w:hAnsiTheme="minorBidi" w:cstheme="minorBidi"/>
                <w:sz w:val="22"/>
                <w:szCs w:val="22"/>
              </w:rPr>
              <w:t xml:space="preserve">Roles, responsibilities, and level of participation of the project team members. </w:t>
            </w:r>
          </w:p>
          <w:p w:rsidRPr="00045A05" w:rsidR="00C563C8" w:rsidP="00F15172" w:rsidRDefault="00045A05" w14:paraId="46E68C15" w14:textId="7BD25C62">
            <w:pPr>
              <w:pStyle w:val="Default"/>
              <w:numPr>
                <w:ilvl w:val="0"/>
                <w:numId w:val="41"/>
              </w:numPr>
              <w:ind w:left="599"/>
              <w:jc w:val="both"/>
              <w:rPr>
                <w:rFonts w:asciiTheme="minorBidi" w:hAnsiTheme="minorBidi" w:cstheme="minorBidi"/>
                <w:sz w:val="22"/>
                <w:szCs w:val="22"/>
              </w:rPr>
            </w:pPr>
            <w:r w:rsidRPr="00045A05">
              <w:rPr>
                <w:rFonts w:asciiTheme="minorBidi" w:hAnsiTheme="minorBidi" w:cstheme="minorBidi"/>
                <w:sz w:val="22"/>
                <w:szCs w:val="22"/>
              </w:rPr>
              <w:t xml:space="preserve">An uncosted resource plan proposing the number of person days you expect each team member to undertake in delivering this project. </w:t>
            </w:r>
          </w:p>
        </w:tc>
        <w:tc>
          <w:tcPr>
            <w:tcW w:w="1581" w:type="dxa"/>
            <w:vAlign w:val="center"/>
          </w:tcPr>
          <w:p w:rsidRPr="00D7486C" w:rsidR="00C563C8" w:rsidP="00C563C8" w:rsidRDefault="00C563C8" w14:paraId="1598E270" w14:textId="53AB133C">
            <w:pPr>
              <w:spacing w:before="96" w:beforeLines="40" w:after="96" w:afterLines="40"/>
              <w:contextualSpacing/>
              <w:jc w:val="center"/>
              <w:rPr>
                <w:b/>
                <w:bCs/>
                <w:lang w:val="en-GB"/>
              </w:rPr>
            </w:pPr>
            <w:r w:rsidRPr="00D7486C">
              <w:rPr>
                <w:b/>
                <w:bCs/>
                <w:lang w:val="en-GB"/>
              </w:rPr>
              <w:t>20</w:t>
            </w:r>
          </w:p>
        </w:tc>
      </w:tr>
      <w:tr w:rsidR="00C563C8" w:rsidTr="00D7486C" w14:paraId="642CCA32" w14:textId="0463E931">
        <w:tc>
          <w:tcPr>
            <w:tcW w:w="7933" w:type="dxa"/>
          </w:tcPr>
          <w:p w:rsidR="00C563C8" w:rsidP="00C563C8" w:rsidRDefault="00C563C8" w14:paraId="65DF3093" w14:textId="77777777">
            <w:pPr>
              <w:spacing w:before="96" w:beforeLines="40" w:after="96" w:afterLines="40"/>
              <w:contextualSpacing/>
              <w:rPr>
                <w:lang w:val="en-GB"/>
              </w:rPr>
            </w:pPr>
            <w:r>
              <w:rPr>
                <w:b/>
                <w:bCs/>
                <w:lang w:val="en-GB"/>
              </w:rPr>
              <w:t xml:space="preserve">A.4 Project Team and Resourcing – </w:t>
            </w:r>
            <w:r w:rsidRPr="002E752D">
              <w:rPr>
                <w:lang w:val="en-GB"/>
              </w:rPr>
              <w:t>Describe approach to staffing</w:t>
            </w:r>
            <w:r>
              <w:rPr>
                <w:lang w:val="en-GB"/>
              </w:rPr>
              <w:t xml:space="preserve"> in line with </w:t>
            </w:r>
            <w:proofErr w:type="spellStart"/>
            <w:r>
              <w:rPr>
                <w:lang w:val="en-GB"/>
              </w:rPr>
              <w:t>ToR</w:t>
            </w:r>
            <w:proofErr w:type="spellEnd"/>
            <w:r>
              <w:rPr>
                <w:lang w:val="en-GB"/>
              </w:rPr>
              <w:t xml:space="preserve"> requirements</w:t>
            </w:r>
            <w:r w:rsidRPr="002E752D">
              <w:rPr>
                <w:lang w:val="en-GB"/>
              </w:rPr>
              <w:t xml:space="preserve"> including details of all proposed experts and their role in the delivery of the required services.</w:t>
            </w:r>
            <w:r>
              <w:rPr>
                <w:lang w:val="en-GB"/>
              </w:rPr>
              <w:t xml:space="preserve"> This should include:</w:t>
            </w:r>
          </w:p>
          <w:p w:rsidR="00C563C8" w:rsidP="00F15172" w:rsidRDefault="00C563C8" w14:paraId="3E577788" w14:textId="77777777">
            <w:pPr>
              <w:pStyle w:val="ListParagraph"/>
              <w:numPr>
                <w:ilvl w:val="0"/>
                <w:numId w:val="20"/>
              </w:numPr>
              <w:spacing w:before="96" w:beforeLines="40" w:after="96" w:afterLines="40"/>
              <w:ind w:left="598" w:hanging="283"/>
              <w:rPr>
                <w:rFonts w:eastAsia="Times New Roman" w:cstheme="majorBidi"/>
                <w:bCs/>
                <w:lang w:val="en-GB"/>
              </w:rPr>
            </w:pPr>
            <w:r>
              <w:rPr>
                <w:rFonts w:eastAsia="Times New Roman" w:cstheme="majorBidi"/>
                <w:bCs/>
                <w:lang w:val="en-GB"/>
              </w:rPr>
              <w:t xml:space="preserve">Key </w:t>
            </w:r>
            <w:r w:rsidRPr="00FF0EDD">
              <w:rPr>
                <w:rFonts w:eastAsia="Times New Roman" w:cstheme="majorBidi"/>
                <w:bCs/>
                <w:lang w:val="en-GB"/>
              </w:rPr>
              <w:t xml:space="preserve">members of </w:t>
            </w:r>
            <w:r>
              <w:rPr>
                <w:rFonts w:eastAsia="Times New Roman" w:cstheme="majorBidi"/>
                <w:bCs/>
                <w:lang w:val="en-GB"/>
              </w:rPr>
              <w:t>the</w:t>
            </w:r>
            <w:r w:rsidRPr="00FF0EDD">
              <w:rPr>
                <w:rFonts w:eastAsia="Times New Roman" w:cstheme="majorBidi"/>
                <w:bCs/>
                <w:lang w:val="en-GB"/>
              </w:rPr>
              <w:t xml:space="preserve"> project team, including their CVs, and demonstrate their skills and expertise essential to the delivery of this project</w:t>
            </w:r>
            <w:r>
              <w:rPr>
                <w:rFonts w:eastAsia="Times New Roman" w:cstheme="majorBidi"/>
                <w:bCs/>
                <w:lang w:val="en-GB"/>
              </w:rPr>
              <w:t xml:space="preserve">—as specified in section XI-A of this </w:t>
            </w:r>
            <w:proofErr w:type="spellStart"/>
            <w:r>
              <w:rPr>
                <w:rFonts w:eastAsia="Times New Roman" w:cstheme="majorBidi"/>
                <w:bCs/>
                <w:lang w:val="en-GB"/>
              </w:rPr>
              <w:t>ToR</w:t>
            </w:r>
            <w:proofErr w:type="spellEnd"/>
            <w:r>
              <w:rPr>
                <w:rFonts w:eastAsia="Times New Roman" w:cstheme="majorBidi"/>
                <w:bCs/>
                <w:lang w:val="en-GB"/>
              </w:rPr>
              <w:t xml:space="preserve">. </w:t>
            </w:r>
          </w:p>
          <w:p w:rsidR="00C563C8" w:rsidP="00F15172" w:rsidRDefault="00C563C8" w14:paraId="3C91671C" w14:textId="77777777">
            <w:pPr>
              <w:pStyle w:val="ListParagraph"/>
              <w:numPr>
                <w:ilvl w:val="0"/>
                <w:numId w:val="20"/>
              </w:numPr>
              <w:spacing w:before="96" w:beforeLines="40" w:after="96" w:afterLines="40"/>
              <w:ind w:left="598" w:hanging="283"/>
              <w:rPr>
                <w:rFonts w:eastAsia="Times New Roman" w:cstheme="majorBidi"/>
                <w:bCs/>
                <w:lang w:val="en-GB"/>
              </w:rPr>
            </w:pPr>
            <w:r>
              <w:rPr>
                <w:rFonts w:eastAsia="Times New Roman" w:cstheme="majorBidi"/>
                <w:bCs/>
                <w:lang w:val="en-GB"/>
              </w:rPr>
              <w:t>R</w:t>
            </w:r>
            <w:r w:rsidRPr="00AB132D">
              <w:rPr>
                <w:rFonts w:eastAsia="Times New Roman" w:cstheme="majorBidi"/>
                <w:bCs/>
                <w:lang w:val="en-GB"/>
              </w:rPr>
              <w:t>oles, responsibilities, and level of participation of the project team members.</w:t>
            </w:r>
          </w:p>
          <w:p w:rsidRPr="00625A4C" w:rsidR="00C563C8" w:rsidP="00F15172" w:rsidRDefault="00C563C8" w14:paraId="1C8F148A" w14:textId="312D7AAF">
            <w:pPr>
              <w:pStyle w:val="ListParagraph"/>
              <w:numPr>
                <w:ilvl w:val="0"/>
                <w:numId w:val="20"/>
              </w:numPr>
              <w:spacing w:before="96" w:beforeLines="40" w:after="96" w:afterLines="40"/>
              <w:ind w:left="598" w:hanging="283"/>
              <w:rPr>
                <w:rFonts w:eastAsia="Times New Roman" w:cstheme="majorBidi"/>
                <w:bCs/>
                <w:lang w:val="en-GB"/>
              </w:rPr>
            </w:pPr>
            <w:r>
              <w:rPr>
                <w:rFonts w:eastAsia="Times New Roman" w:cstheme="majorBidi"/>
                <w:bCs/>
                <w:lang w:val="en-GB"/>
              </w:rPr>
              <w:t>A</w:t>
            </w:r>
            <w:r w:rsidRPr="001A5483">
              <w:rPr>
                <w:rFonts w:eastAsia="Times New Roman" w:cstheme="majorBidi"/>
                <w:bCs/>
                <w:lang w:val="en-GB"/>
              </w:rPr>
              <w:t xml:space="preserve">n uncosted resource plan proposing the number of </w:t>
            </w:r>
            <w:r>
              <w:rPr>
                <w:rFonts w:eastAsia="Times New Roman" w:cstheme="majorBidi"/>
                <w:bCs/>
                <w:lang w:val="en-GB"/>
              </w:rPr>
              <w:t>person days</w:t>
            </w:r>
            <w:r w:rsidRPr="001A5483">
              <w:rPr>
                <w:rFonts w:eastAsia="Times New Roman" w:cstheme="majorBidi"/>
                <w:bCs/>
                <w:lang w:val="en-GB"/>
              </w:rPr>
              <w:t xml:space="preserve"> you expect each team member to undertake in delivering this project.</w:t>
            </w:r>
          </w:p>
        </w:tc>
        <w:tc>
          <w:tcPr>
            <w:tcW w:w="1581" w:type="dxa"/>
            <w:vAlign w:val="center"/>
          </w:tcPr>
          <w:p w:rsidRPr="00D7486C" w:rsidR="00C563C8" w:rsidP="00C563C8" w:rsidRDefault="00C563C8" w14:paraId="3813A1A3" w14:textId="650DC561">
            <w:pPr>
              <w:spacing w:before="96" w:beforeLines="40" w:after="96" w:afterLines="40"/>
              <w:contextualSpacing/>
              <w:jc w:val="center"/>
              <w:rPr>
                <w:b/>
                <w:bCs/>
                <w:lang w:val="en-GB"/>
              </w:rPr>
            </w:pPr>
            <w:r w:rsidRPr="00D7486C">
              <w:rPr>
                <w:b/>
                <w:bCs/>
                <w:lang w:val="en-GB"/>
              </w:rPr>
              <w:t>20</w:t>
            </w:r>
          </w:p>
        </w:tc>
      </w:tr>
      <w:tr w:rsidR="0054468E" w:rsidTr="00D7486C" w14:paraId="73F22296" w14:textId="77777777">
        <w:tc>
          <w:tcPr>
            <w:tcW w:w="7933" w:type="dxa"/>
            <w:shd w:val="clear" w:color="auto" w:fill="D9D9D9" w:themeFill="background1" w:themeFillShade="D9"/>
          </w:tcPr>
          <w:p w:rsidRPr="00A43CBD" w:rsidR="0054468E" w:rsidP="00D7486C" w:rsidRDefault="0054468E" w14:paraId="4D4786BB" w14:textId="376643BA">
            <w:pPr>
              <w:spacing w:before="96" w:beforeLines="40" w:after="96" w:afterLines="40"/>
              <w:contextualSpacing/>
              <w:rPr>
                <w:b/>
                <w:bCs/>
                <w:lang w:val="en-GB"/>
              </w:rPr>
            </w:pPr>
            <w:r>
              <w:rPr>
                <w:b/>
                <w:bCs/>
                <w:lang w:val="en-GB"/>
              </w:rPr>
              <w:t xml:space="preserve">TOTAL – Technical Proposal </w:t>
            </w:r>
          </w:p>
        </w:tc>
        <w:tc>
          <w:tcPr>
            <w:tcW w:w="1581" w:type="dxa"/>
            <w:shd w:val="clear" w:color="auto" w:fill="D9D9D9" w:themeFill="background1" w:themeFillShade="D9"/>
            <w:vAlign w:val="center"/>
          </w:tcPr>
          <w:p w:rsidRPr="00D7486C" w:rsidR="0054468E" w:rsidP="00D7486C" w:rsidRDefault="00B764DD" w14:paraId="4C0893C4" w14:textId="5C59F93F">
            <w:pPr>
              <w:spacing w:before="96" w:beforeLines="40" w:after="96" w:afterLines="40"/>
              <w:contextualSpacing/>
              <w:jc w:val="center"/>
              <w:rPr>
                <w:b/>
                <w:bCs/>
                <w:lang w:val="en-GB"/>
              </w:rPr>
            </w:pPr>
            <w:r w:rsidRPr="00D7486C">
              <w:rPr>
                <w:b/>
                <w:bCs/>
                <w:lang w:val="en-GB"/>
              </w:rPr>
              <w:t>80</w:t>
            </w:r>
          </w:p>
        </w:tc>
      </w:tr>
      <w:tr w:rsidR="00DA5FAC" w:rsidTr="00D7486C" w14:paraId="171BEC10" w14:textId="0BF42FC1">
        <w:tc>
          <w:tcPr>
            <w:tcW w:w="9514" w:type="dxa"/>
            <w:gridSpan w:val="2"/>
            <w:shd w:val="clear" w:color="auto" w:fill="C5E0B3" w:themeFill="accent6" w:themeFillTint="66"/>
            <w:vAlign w:val="center"/>
          </w:tcPr>
          <w:p w:rsidRPr="00D7486C" w:rsidR="00DA5FAC" w:rsidP="00D7486C" w:rsidRDefault="00DA5FAC" w14:paraId="7D3FE407" w14:textId="052675A0">
            <w:pPr>
              <w:spacing w:before="96" w:beforeLines="40" w:after="96" w:afterLines="40"/>
              <w:contextualSpacing/>
              <w:jc w:val="center"/>
              <w:rPr>
                <w:b/>
                <w:bCs/>
                <w:lang w:val="en-GB"/>
              </w:rPr>
            </w:pPr>
            <w:r w:rsidRPr="00ED5092">
              <w:rPr>
                <w:b/>
                <w:bCs/>
                <w:lang w:val="en-GB"/>
              </w:rPr>
              <w:t>Part B – Response to Financial Component</w:t>
            </w:r>
          </w:p>
        </w:tc>
      </w:tr>
      <w:tr w:rsidR="0054468E" w:rsidTr="00D7486C" w14:paraId="3D9C6F71" w14:textId="253A9C55">
        <w:tc>
          <w:tcPr>
            <w:tcW w:w="7933" w:type="dxa"/>
          </w:tcPr>
          <w:p w:rsidR="00A2721C" w:rsidP="00A2721C" w:rsidRDefault="007E746F" w14:paraId="70B8C47C" w14:textId="77777777">
            <w:pPr>
              <w:pStyle w:val="Default"/>
              <w:rPr>
                <w:rFonts w:ascii="Arial" w:hAnsi="Arial" w:cs="Arial"/>
                <w:sz w:val="22"/>
                <w:szCs w:val="22"/>
              </w:rPr>
            </w:pPr>
            <w:r w:rsidRPr="00A2721C">
              <w:rPr>
                <w:rFonts w:ascii="Arial" w:hAnsi="Arial" w:cs="Arial"/>
                <w:b/>
                <w:bCs/>
                <w:sz w:val="22"/>
                <w:szCs w:val="22"/>
                <w:u w:val="single"/>
              </w:rPr>
              <w:t>Using template provided</w:t>
            </w:r>
            <w:r w:rsidRPr="00A2721C">
              <w:rPr>
                <w:rFonts w:ascii="Arial" w:hAnsi="Arial" w:cs="Arial"/>
                <w:sz w:val="22"/>
                <w:szCs w:val="22"/>
              </w:rPr>
              <w:t xml:space="preserve">, complete a Financial Proposal for the delivery of the scope of services in alignment with RT4D Value for Money Principles and using the financial proposal; template shared along with this TOR. The Financial Proposal should specify all direct and indirect costs for undertaking the project, including: </w:t>
            </w:r>
          </w:p>
          <w:p w:rsidR="00A2721C" w:rsidP="00F15172" w:rsidRDefault="007E746F" w14:paraId="575A7B3F" w14:textId="6BADB819">
            <w:pPr>
              <w:pStyle w:val="Default"/>
              <w:numPr>
                <w:ilvl w:val="0"/>
                <w:numId w:val="20"/>
              </w:numPr>
              <w:rPr>
                <w:rFonts w:ascii="Arial" w:hAnsi="Arial" w:cs="Arial"/>
                <w:sz w:val="22"/>
                <w:szCs w:val="22"/>
              </w:rPr>
            </w:pPr>
            <w:r w:rsidRPr="00A2721C">
              <w:rPr>
                <w:rFonts w:ascii="Arial" w:hAnsi="Arial" w:cs="Arial"/>
                <w:sz w:val="22"/>
                <w:szCs w:val="22"/>
              </w:rPr>
              <w:t xml:space="preserve">Participants expenses, which includes: </w:t>
            </w:r>
            <w:proofErr w:type="spellStart"/>
            <w:r w:rsidRPr="00A2721C">
              <w:rPr>
                <w:rFonts w:ascii="Arial" w:hAnsi="Arial" w:cs="Arial"/>
                <w:sz w:val="22"/>
                <w:szCs w:val="22"/>
              </w:rPr>
              <w:t>i</w:t>
            </w:r>
            <w:proofErr w:type="spellEnd"/>
            <w:r w:rsidRPr="00A2721C">
              <w:rPr>
                <w:rFonts w:ascii="Arial" w:hAnsi="Arial" w:cs="Arial"/>
                <w:sz w:val="22"/>
                <w:szCs w:val="22"/>
              </w:rPr>
              <w:t xml:space="preserve">) </w:t>
            </w:r>
            <w:r w:rsidR="00247243">
              <w:rPr>
                <w:rFonts w:ascii="Arial" w:hAnsi="Arial" w:cs="Arial"/>
                <w:sz w:val="22"/>
                <w:szCs w:val="22"/>
              </w:rPr>
              <w:t>per diem</w:t>
            </w:r>
            <w:r w:rsidRPr="00A2721C">
              <w:rPr>
                <w:rFonts w:ascii="Arial" w:hAnsi="Arial" w:cs="Arial"/>
                <w:sz w:val="22"/>
                <w:szCs w:val="22"/>
              </w:rPr>
              <w:t xml:space="preserve">, ii) airport transfer, and iii) Airfare. </w:t>
            </w:r>
          </w:p>
          <w:p w:rsidR="00A2721C" w:rsidP="00F15172" w:rsidRDefault="007E746F" w14:paraId="5147B868" w14:textId="307C4518">
            <w:pPr>
              <w:pStyle w:val="Default"/>
              <w:numPr>
                <w:ilvl w:val="0"/>
                <w:numId w:val="20"/>
              </w:numPr>
              <w:rPr>
                <w:rFonts w:ascii="Arial" w:hAnsi="Arial" w:cs="Arial"/>
                <w:sz w:val="22"/>
                <w:szCs w:val="22"/>
              </w:rPr>
            </w:pPr>
            <w:r w:rsidRPr="00A2721C">
              <w:rPr>
                <w:rFonts w:ascii="Arial" w:hAnsi="Arial" w:cs="Arial"/>
                <w:sz w:val="22"/>
                <w:szCs w:val="22"/>
              </w:rPr>
              <w:t xml:space="preserve">Event organisation expense, which includes: </w:t>
            </w:r>
            <w:proofErr w:type="spellStart"/>
            <w:r w:rsidRPr="00A2721C">
              <w:rPr>
                <w:rFonts w:ascii="Arial" w:hAnsi="Arial" w:cs="Arial"/>
                <w:sz w:val="22"/>
                <w:szCs w:val="22"/>
              </w:rPr>
              <w:t>i</w:t>
            </w:r>
            <w:proofErr w:type="spellEnd"/>
            <w:r w:rsidRPr="00A2721C">
              <w:rPr>
                <w:rFonts w:ascii="Arial" w:hAnsi="Arial" w:cs="Arial"/>
                <w:sz w:val="22"/>
                <w:szCs w:val="22"/>
              </w:rPr>
              <w:t xml:space="preserve">) Event organisation fee (Management and/or operational fees (if any), which include all costs incurred by the person/entity/company for internal coordination, communication, travels and any other associated project management cost), ii) Equipment rental, and </w:t>
            </w:r>
            <w:r w:rsidR="003B1028">
              <w:rPr>
                <w:rFonts w:ascii="Arial" w:hAnsi="Arial" w:cs="Arial"/>
                <w:sz w:val="22"/>
                <w:szCs w:val="22"/>
              </w:rPr>
              <w:t>iii</w:t>
            </w:r>
            <w:r w:rsidRPr="00A2721C">
              <w:rPr>
                <w:rFonts w:ascii="Arial" w:hAnsi="Arial" w:cs="Arial"/>
                <w:sz w:val="22"/>
                <w:szCs w:val="22"/>
              </w:rPr>
              <w:t>) other fees.</w:t>
            </w:r>
          </w:p>
          <w:p w:rsidRPr="00A2721C" w:rsidR="0054468E" w:rsidP="00F15172" w:rsidRDefault="007E746F" w14:paraId="114AF9BC" w14:textId="1DB34F6C">
            <w:pPr>
              <w:pStyle w:val="Default"/>
              <w:numPr>
                <w:ilvl w:val="0"/>
                <w:numId w:val="20"/>
              </w:numPr>
              <w:rPr>
                <w:rFonts w:ascii="Arial" w:hAnsi="Arial" w:cs="Arial"/>
                <w:sz w:val="22"/>
                <w:szCs w:val="22"/>
              </w:rPr>
            </w:pPr>
            <w:r w:rsidRPr="00A2721C">
              <w:rPr>
                <w:rFonts w:ascii="Arial" w:hAnsi="Arial" w:cs="Arial"/>
                <w:sz w:val="22"/>
                <w:szCs w:val="22"/>
              </w:rPr>
              <w:t xml:space="preserve">Applicable taxes such as VAT, GST, PPN. </w:t>
            </w:r>
          </w:p>
        </w:tc>
        <w:tc>
          <w:tcPr>
            <w:tcW w:w="1581" w:type="dxa"/>
            <w:vAlign w:val="center"/>
          </w:tcPr>
          <w:p w:rsidRPr="00D7486C" w:rsidR="0054468E" w:rsidP="00D7486C" w:rsidRDefault="00B46DD5" w14:paraId="045B4CC2" w14:textId="6C7C1C5C">
            <w:pPr>
              <w:spacing w:before="96" w:beforeLines="40" w:after="96" w:afterLines="40"/>
              <w:contextualSpacing/>
              <w:jc w:val="center"/>
              <w:rPr>
                <w:b/>
                <w:bCs/>
                <w:lang w:val="en-GB"/>
              </w:rPr>
            </w:pPr>
            <w:r w:rsidRPr="00D7486C">
              <w:rPr>
                <w:b/>
                <w:bCs/>
                <w:lang w:val="en-GB"/>
              </w:rPr>
              <w:t>20</w:t>
            </w:r>
          </w:p>
        </w:tc>
      </w:tr>
      <w:tr w:rsidR="0054468E" w:rsidTr="00D7486C" w14:paraId="29CF2162" w14:textId="77777777">
        <w:tc>
          <w:tcPr>
            <w:tcW w:w="7933" w:type="dxa"/>
            <w:shd w:val="clear" w:color="auto" w:fill="D9D9D9" w:themeFill="background1" w:themeFillShade="D9"/>
          </w:tcPr>
          <w:p w:rsidR="0054468E" w:rsidP="00D7486C" w:rsidRDefault="0054468E" w14:paraId="5E4E8864" w14:textId="55643B21">
            <w:pPr>
              <w:spacing w:before="96" w:beforeLines="40" w:after="96" w:afterLines="40"/>
              <w:contextualSpacing/>
              <w:jc w:val="left"/>
              <w:rPr>
                <w:lang w:val="en-GB"/>
              </w:rPr>
            </w:pPr>
            <w:r>
              <w:rPr>
                <w:b/>
                <w:bCs/>
                <w:lang w:val="en-GB"/>
              </w:rPr>
              <w:t xml:space="preserve">TOTAL – Financial Proposal </w:t>
            </w:r>
          </w:p>
        </w:tc>
        <w:tc>
          <w:tcPr>
            <w:tcW w:w="1581" w:type="dxa"/>
            <w:shd w:val="clear" w:color="auto" w:fill="D9D9D9" w:themeFill="background1" w:themeFillShade="D9"/>
            <w:vAlign w:val="center"/>
          </w:tcPr>
          <w:p w:rsidRPr="00D7486C" w:rsidR="0054468E" w:rsidP="00D7486C" w:rsidRDefault="00B46DD5" w14:paraId="05D35446" w14:textId="7058E570">
            <w:pPr>
              <w:spacing w:before="96" w:beforeLines="40" w:after="96" w:afterLines="40"/>
              <w:contextualSpacing/>
              <w:jc w:val="center"/>
              <w:rPr>
                <w:b/>
                <w:bCs/>
                <w:lang w:val="en-GB"/>
              </w:rPr>
            </w:pPr>
            <w:r w:rsidRPr="00D7486C">
              <w:rPr>
                <w:b/>
                <w:bCs/>
                <w:lang w:val="en-GB"/>
              </w:rPr>
              <w:t>20</w:t>
            </w:r>
          </w:p>
        </w:tc>
      </w:tr>
      <w:tr w:rsidR="0054468E" w:rsidTr="00D7486C" w14:paraId="248ED812" w14:textId="77777777">
        <w:tc>
          <w:tcPr>
            <w:tcW w:w="7933" w:type="dxa"/>
            <w:shd w:val="clear" w:color="auto" w:fill="7F7F7F" w:themeFill="text1" w:themeFillTint="80"/>
          </w:tcPr>
          <w:p w:rsidRPr="00AB7AA7" w:rsidR="0054468E" w:rsidP="00D7486C" w:rsidRDefault="0054468E" w14:paraId="45377802" w14:textId="74255740">
            <w:pPr>
              <w:spacing w:before="96" w:beforeLines="40" w:after="96" w:afterLines="40"/>
              <w:contextualSpacing/>
              <w:jc w:val="left"/>
              <w:rPr>
                <w:b/>
                <w:bCs/>
                <w:color w:val="FFFFFF" w:themeColor="background1"/>
                <w:lang w:val="en-GB"/>
              </w:rPr>
            </w:pPr>
            <w:r w:rsidRPr="00AB7AA7">
              <w:rPr>
                <w:b/>
                <w:bCs/>
                <w:color w:val="FFFFFF" w:themeColor="background1"/>
                <w:lang w:val="en-GB"/>
              </w:rPr>
              <w:t>GRAND TOTAL – Evaluation Criteria</w:t>
            </w:r>
          </w:p>
        </w:tc>
        <w:tc>
          <w:tcPr>
            <w:tcW w:w="1581" w:type="dxa"/>
            <w:shd w:val="clear" w:color="auto" w:fill="7F7F7F" w:themeFill="text1" w:themeFillTint="80"/>
            <w:vAlign w:val="center"/>
          </w:tcPr>
          <w:p w:rsidRPr="00ED5092" w:rsidR="0054468E" w:rsidP="00D7486C" w:rsidRDefault="0054468E" w14:paraId="7C03D03F" w14:textId="1D66E8CF">
            <w:pPr>
              <w:spacing w:before="96" w:beforeLines="40" w:after="96" w:afterLines="40"/>
              <w:contextualSpacing/>
              <w:jc w:val="center"/>
              <w:rPr>
                <w:b/>
                <w:bCs/>
                <w:color w:val="FFFFFF" w:themeColor="background1"/>
                <w:lang w:val="en-GB"/>
              </w:rPr>
            </w:pPr>
            <w:r w:rsidRPr="00ED5092">
              <w:rPr>
                <w:b/>
                <w:bCs/>
                <w:color w:val="FFFFFF" w:themeColor="background1"/>
                <w:lang w:val="en-GB"/>
              </w:rPr>
              <w:t>100</w:t>
            </w:r>
          </w:p>
        </w:tc>
      </w:tr>
    </w:tbl>
    <w:p w:rsidR="00E40B55" w:rsidP="0075633D" w:rsidRDefault="0075633D" w14:paraId="5B2EE48A" w14:textId="7A15996D">
      <w:pPr>
        <w:pStyle w:val="Heading2"/>
        <w:rPr>
          <w:lang w:val="en-GB"/>
        </w:rPr>
      </w:pPr>
      <w:r>
        <w:rPr>
          <w:lang w:val="en-GB"/>
        </w:rPr>
        <w:t xml:space="preserve">Annex </w:t>
      </w:r>
      <w:r w:rsidR="0073340C">
        <w:rPr>
          <w:lang w:val="en-GB"/>
        </w:rPr>
        <w:t>B</w:t>
      </w:r>
      <w:r>
        <w:rPr>
          <w:lang w:val="en-GB"/>
        </w:rPr>
        <w:t xml:space="preserve"> - </w:t>
      </w:r>
      <w:r w:rsidR="0073340C">
        <w:rPr>
          <w:lang w:val="en-GB"/>
        </w:rPr>
        <w:t xml:space="preserve">Bidder </w:t>
      </w:r>
      <w:r w:rsidR="00F042FA">
        <w:rPr>
          <w:lang w:val="en-GB"/>
        </w:rPr>
        <w:t>Information</w:t>
      </w:r>
    </w:p>
    <w:p w:rsidRPr="004B5A97" w:rsidR="004B5A97" w:rsidP="00D7486C" w:rsidRDefault="00023DF5" w14:paraId="39D58FC9" w14:textId="51367C16">
      <w:pPr>
        <w:rPr>
          <w:lang w:val="en-GB"/>
        </w:rPr>
      </w:pPr>
      <w:r>
        <w:rPr>
          <w:lang w:val="en-GB"/>
        </w:rPr>
        <w:t>Consultant’s general information – to be submitted together in the Technical Proposal</w:t>
      </w:r>
    </w:p>
    <w:tbl>
      <w:tblPr>
        <w:tblStyle w:val="TableGrid"/>
        <w:tblW w:w="0" w:type="auto"/>
        <w:tblCellMar>
          <w:top w:w="28" w:type="dxa"/>
          <w:bottom w:w="28" w:type="dxa"/>
        </w:tblCellMar>
        <w:tblLook w:val="04A0" w:firstRow="1" w:lastRow="0" w:firstColumn="1" w:lastColumn="0" w:noHBand="0" w:noVBand="1"/>
      </w:tblPr>
      <w:tblGrid>
        <w:gridCol w:w="4757"/>
        <w:gridCol w:w="4757"/>
      </w:tblGrid>
      <w:tr w:rsidR="005542C4" w:rsidTr="00D7486C" w14:paraId="6187C5D6" w14:textId="77777777">
        <w:tc>
          <w:tcPr>
            <w:tcW w:w="4757" w:type="dxa"/>
            <w:shd w:val="clear" w:color="auto" w:fill="E2EFD9" w:themeFill="accent6" w:themeFillTint="33"/>
          </w:tcPr>
          <w:p w:rsidRPr="00D7486C" w:rsidR="005542C4" w:rsidP="00D7486C" w:rsidRDefault="00574A9A" w14:paraId="5C97E1ED" w14:textId="1EAD77C5">
            <w:pPr>
              <w:spacing w:before="0" w:after="0" w:line="240" w:lineRule="auto"/>
              <w:jc w:val="left"/>
              <w:rPr>
                <w:b/>
                <w:bCs/>
                <w:lang w:val="en-GB"/>
              </w:rPr>
            </w:pPr>
            <w:r w:rsidRPr="00D7486C">
              <w:rPr>
                <w:b/>
                <w:bCs/>
                <w:lang w:val="en-GB"/>
              </w:rPr>
              <w:t>Name of Assignment</w:t>
            </w:r>
          </w:p>
        </w:tc>
        <w:tc>
          <w:tcPr>
            <w:tcW w:w="4757" w:type="dxa"/>
          </w:tcPr>
          <w:p w:rsidR="005542C4" w:rsidP="00D7486C" w:rsidRDefault="005542C4" w14:paraId="49C339A8" w14:textId="77777777">
            <w:pPr>
              <w:spacing w:before="0" w:after="0" w:line="240" w:lineRule="auto"/>
              <w:rPr>
                <w:lang w:val="en-GB"/>
              </w:rPr>
            </w:pPr>
          </w:p>
        </w:tc>
      </w:tr>
      <w:tr w:rsidR="005542C4" w:rsidTr="00D7486C" w14:paraId="4C0CC9EC" w14:textId="77777777">
        <w:tc>
          <w:tcPr>
            <w:tcW w:w="4757" w:type="dxa"/>
            <w:shd w:val="clear" w:color="auto" w:fill="E2EFD9" w:themeFill="accent6" w:themeFillTint="33"/>
          </w:tcPr>
          <w:p w:rsidRPr="00D7486C" w:rsidR="005542C4" w:rsidP="00D7486C" w:rsidRDefault="00E35B5C" w14:paraId="30BD7A7C" w14:textId="6D191764">
            <w:pPr>
              <w:spacing w:before="0" w:after="0" w:line="240" w:lineRule="auto"/>
              <w:jc w:val="left"/>
              <w:rPr>
                <w:b/>
                <w:bCs/>
                <w:lang w:val="en-GB"/>
              </w:rPr>
            </w:pPr>
            <w:r w:rsidRPr="00D7486C">
              <w:rPr>
                <w:b/>
                <w:bCs/>
                <w:lang w:val="en-GB"/>
              </w:rPr>
              <w:t>Tenderer’s Organisation or Person</w:t>
            </w:r>
          </w:p>
        </w:tc>
        <w:tc>
          <w:tcPr>
            <w:tcW w:w="4757" w:type="dxa"/>
          </w:tcPr>
          <w:p w:rsidR="005542C4" w:rsidP="00D7486C" w:rsidRDefault="005542C4" w14:paraId="7010B56B" w14:textId="77777777">
            <w:pPr>
              <w:spacing w:before="0" w:after="0" w:line="240" w:lineRule="auto"/>
              <w:rPr>
                <w:lang w:val="en-GB"/>
              </w:rPr>
            </w:pPr>
          </w:p>
        </w:tc>
      </w:tr>
      <w:tr w:rsidR="005542C4" w:rsidTr="00D7486C" w14:paraId="29A2CF75" w14:textId="77777777">
        <w:tc>
          <w:tcPr>
            <w:tcW w:w="4757" w:type="dxa"/>
            <w:shd w:val="clear" w:color="auto" w:fill="E2EFD9" w:themeFill="accent6" w:themeFillTint="33"/>
          </w:tcPr>
          <w:p w:rsidRPr="00D7486C" w:rsidR="005542C4" w:rsidP="00D7486C" w:rsidRDefault="00E35B5C" w14:paraId="21AB4CE9" w14:textId="64B946B9">
            <w:pPr>
              <w:spacing w:before="0" w:after="0" w:line="240" w:lineRule="auto"/>
              <w:jc w:val="left"/>
              <w:rPr>
                <w:b/>
                <w:bCs/>
                <w:lang w:val="en-GB"/>
              </w:rPr>
            </w:pPr>
            <w:r w:rsidRPr="00D7486C">
              <w:rPr>
                <w:b/>
                <w:bCs/>
                <w:lang w:val="en-GB"/>
              </w:rPr>
              <w:t>Address</w:t>
            </w:r>
          </w:p>
        </w:tc>
        <w:tc>
          <w:tcPr>
            <w:tcW w:w="4757" w:type="dxa"/>
          </w:tcPr>
          <w:p w:rsidR="005542C4" w:rsidP="00D7486C" w:rsidRDefault="005542C4" w14:paraId="43B248E2" w14:textId="77777777">
            <w:pPr>
              <w:spacing w:before="0" w:after="0" w:line="240" w:lineRule="auto"/>
              <w:rPr>
                <w:lang w:val="en-GB"/>
              </w:rPr>
            </w:pPr>
          </w:p>
        </w:tc>
      </w:tr>
      <w:tr w:rsidR="005542C4" w:rsidTr="00D7486C" w14:paraId="6F5DF6B2" w14:textId="77777777">
        <w:tc>
          <w:tcPr>
            <w:tcW w:w="4757" w:type="dxa"/>
            <w:shd w:val="clear" w:color="auto" w:fill="E2EFD9" w:themeFill="accent6" w:themeFillTint="33"/>
          </w:tcPr>
          <w:p w:rsidRPr="00D7486C" w:rsidR="005542C4" w:rsidP="00D7486C" w:rsidRDefault="00E35B5C" w14:paraId="65FD8EAC" w14:textId="1B7DCBDB">
            <w:pPr>
              <w:spacing w:before="0" w:after="0" w:line="240" w:lineRule="auto"/>
              <w:jc w:val="left"/>
              <w:rPr>
                <w:b/>
                <w:bCs/>
                <w:lang w:val="en-GB"/>
              </w:rPr>
            </w:pPr>
            <w:r w:rsidRPr="00D7486C">
              <w:rPr>
                <w:b/>
                <w:bCs/>
                <w:lang w:val="en-GB"/>
              </w:rPr>
              <w:t>Contact Person and Title/Position</w:t>
            </w:r>
          </w:p>
        </w:tc>
        <w:tc>
          <w:tcPr>
            <w:tcW w:w="4757" w:type="dxa"/>
          </w:tcPr>
          <w:p w:rsidR="005542C4" w:rsidP="00D7486C" w:rsidRDefault="005542C4" w14:paraId="4B574E26" w14:textId="77777777">
            <w:pPr>
              <w:spacing w:before="0" w:after="0" w:line="240" w:lineRule="auto"/>
              <w:rPr>
                <w:lang w:val="en-GB"/>
              </w:rPr>
            </w:pPr>
          </w:p>
        </w:tc>
      </w:tr>
      <w:tr w:rsidR="005542C4" w:rsidTr="00D7486C" w14:paraId="311174AD" w14:textId="77777777">
        <w:tc>
          <w:tcPr>
            <w:tcW w:w="4757" w:type="dxa"/>
            <w:shd w:val="clear" w:color="auto" w:fill="E2EFD9" w:themeFill="accent6" w:themeFillTint="33"/>
          </w:tcPr>
          <w:p w:rsidRPr="00D7486C" w:rsidR="005542C4" w:rsidP="00D7486C" w:rsidRDefault="00E35B5C" w14:paraId="02CE0447" w14:textId="1A63B141">
            <w:pPr>
              <w:spacing w:before="0" w:after="0" w:line="240" w:lineRule="auto"/>
              <w:jc w:val="left"/>
              <w:rPr>
                <w:b/>
                <w:bCs/>
                <w:lang w:val="en-GB"/>
              </w:rPr>
            </w:pPr>
            <w:r w:rsidRPr="00D7486C">
              <w:rPr>
                <w:b/>
                <w:bCs/>
                <w:lang w:val="en-GB"/>
              </w:rPr>
              <w:t>E-Mail</w:t>
            </w:r>
          </w:p>
        </w:tc>
        <w:tc>
          <w:tcPr>
            <w:tcW w:w="4757" w:type="dxa"/>
          </w:tcPr>
          <w:p w:rsidR="005542C4" w:rsidP="00D7486C" w:rsidRDefault="005542C4" w14:paraId="3486C3C7" w14:textId="77777777">
            <w:pPr>
              <w:spacing w:before="0" w:after="0" w:line="240" w:lineRule="auto"/>
              <w:rPr>
                <w:lang w:val="en-GB"/>
              </w:rPr>
            </w:pPr>
          </w:p>
        </w:tc>
      </w:tr>
      <w:tr w:rsidR="005542C4" w:rsidTr="00D7486C" w14:paraId="68E5E090" w14:textId="77777777">
        <w:tc>
          <w:tcPr>
            <w:tcW w:w="4757" w:type="dxa"/>
            <w:shd w:val="clear" w:color="auto" w:fill="E2EFD9" w:themeFill="accent6" w:themeFillTint="33"/>
          </w:tcPr>
          <w:p w:rsidRPr="00D7486C" w:rsidR="005542C4" w:rsidP="00D7486C" w:rsidRDefault="00E35B5C" w14:paraId="05B5D0FD" w14:textId="2B661983">
            <w:pPr>
              <w:spacing w:before="0" w:after="0" w:line="240" w:lineRule="auto"/>
              <w:jc w:val="left"/>
              <w:rPr>
                <w:b/>
                <w:bCs/>
                <w:lang w:val="en-GB"/>
              </w:rPr>
            </w:pPr>
            <w:r w:rsidRPr="00D7486C">
              <w:rPr>
                <w:b/>
                <w:bCs/>
                <w:lang w:val="en-GB"/>
              </w:rPr>
              <w:t>Telephone</w:t>
            </w:r>
            <w:r w:rsidRPr="00D7486C" w:rsidR="000E53D1">
              <w:rPr>
                <w:b/>
                <w:bCs/>
                <w:lang w:val="en-GB"/>
              </w:rPr>
              <w:t xml:space="preserve"> / Mobile Phone</w:t>
            </w:r>
          </w:p>
        </w:tc>
        <w:tc>
          <w:tcPr>
            <w:tcW w:w="4757" w:type="dxa"/>
          </w:tcPr>
          <w:p w:rsidR="005542C4" w:rsidP="00D7486C" w:rsidRDefault="005542C4" w14:paraId="2B1F3FF8" w14:textId="77777777">
            <w:pPr>
              <w:spacing w:before="0" w:after="0" w:line="240" w:lineRule="auto"/>
              <w:rPr>
                <w:lang w:val="en-GB"/>
              </w:rPr>
            </w:pPr>
          </w:p>
        </w:tc>
      </w:tr>
      <w:tr w:rsidR="005542C4" w:rsidTr="00D7486C" w14:paraId="71BBD508" w14:textId="77777777">
        <w:tc>
          <w:tcPr>
            <w:tcW w:w="4757" w:type="dxa"/>
            <w:shd w:val="clear" w:color="auto" w:fill="E2EFD9" w:themeFill="accent6" w:themeFillTint="33"/>
          </w:tcPr>
          <w:p w:rsidRPr="00D7486C" w:rsidR="005542C4" w:rsidP="00D7486C" w:rsidRDefault="000E53D1" w14:paraId="55E4DB7D" w14:textId="25F863E7">
            <w:pPr>
              <w:spacing w:before="0" w:after="0" w:line="240" w:lineRule="auto"/>
              <w:jc w:val="left"/>
              <w:rPr>
                <w:b/>
                <w:bCs/>
                <w:lang w:val="en-GB"/>
              </w:rPr>
            </w:pPr>
            <w:r w:rsidRPr="00D7486C">
              <w:rPr>
                <w:b/>
                <w:bCs/>
                <w:lang w:val="en-GB"/>
              </w:rPr>
              <w:t>Business Name Registration (if applicable)</w:t>
            </w:r>
          </w:p>
        </w:tc>
        <w:tc>
          <w:tcPr>
            <w:tcW w:w="4757" w:type="dxa"/>
          </w:tcPr>
          <w:p w:rsidR="005542C4" w:rsidP="00D7486C" w:rsidRDefault="005542C4" w14:paraId="47C528D2" w14:textId="77777777">
            <w:pPr>
              <w:spacing w:before="0" w:after="0" w:line="240" w:lineRule="auto"/>
              <w:rPr>
                <w:lang w:val="en-GB"/>
              </w:rPr>
            </w:pPr>
          </w:p>
        </w:tc>
      </w:tr>
      <w:tr w:rsidR="005542C4" w:rsidTr="00D7486C" w14:paraId="4635B833" w14:textId="77777777">
        <w:tc>
          <w:tcPr>
            <w:tcW w:w="4757" w:type="dxa"/>
            <w:shd w:val="clear" w:color="auto" w:fill="E2EFD9" w:themeFill="accent6" w:themeFillTint="33"/>
          </w:tcPr>
          <w:p w:rsidRPr="00D7486C" w:rsidR="005542C4" w:rsidP="00D7486C" w:rsidRDefault="004B5A97" w14:paraId="4DE87E74" w14:textId="5AFFD8BE">
            <w:pPr>
              <w:spacing w:before="0" w:after="0" w:line="240" w:lineRule="auto"/>
              <w:jc w:val="left"/>
              <w:rPr>
                <w:b/>
                <w:bCs/>
                <w:lang w:val="en-GB"/>
              </w:rPr>
            </w:pPr>
            <w:r w:rsidRPr="00D7486C">
              <w:rPr>
                <w:b/>
                <w:bCs/>
                <w:lang w:val="en-GB"/>
              </w:rPr>
              <w:t>Tax Registration Number (if applicable)</w:t>
            </w:r>
          </w:p>
        </w:tc>
        <w:tc>
          <w:tcPr>
            <w:tcW w:w="4757" w:type="dxa"/>
          </w:tcPr>
          <w:p w:rsidR="005542C4" w:rsidP="00D7486C" w:rsidRDefault="005542C4" w14:paraId="6B480D5E" w14:textId="77777777">
            <w:pPr>
              <w:spacing w:before="0" w:after="0" w:line="240" w:lineRule="auto"/>
              <w:rPr>
                <w:lang w:val="en-GB"/>
              </w:rPr>
            </w:pPr>
          </w:p>
        </w:tc>
      </w:tr>
      <w:tr w:rsidR="005542C4" w:rsidTr="00D7486C" w14:paraId="70DBA43C" w14:textId="77777777">
        <w:tc>
          <w:tcPr>
            <w:tcW w:w="4757" w:type="dxa"/>
            <w:shd w:val="clear" w:color="auto" w:fill="E2EFD9" w:themeFill="accent6" w:themeFillTint="33"/>
          </w:tcPr>
          <w:p w:rsidRPr="00D7486C" w:rsidR="005542C4" w:rsidP="00D7486C" w:rsidRDefault="004B5A97" w14:paraId="74F33560" w14:textId="014F1148">
            <w:pPr>
              <w:spacing w:before="0" w:after="0" w:line="240" w:lineRule="auto"/>
              <w:jc w:val="left"/>
              <w:rPr>
                <w:b/>
                <w:bCs/>
                <w:lang w:val="en-GB"/>
              </w:rPr>
            </w:pPr>
            <w:r w:rsidRPr="00D7486C">
              <w:rPr>
                <w:b/>
                <w:bCs/>
                <w:lang w:val="en-GB"/>
              </w:rPr>
              <w:t>Indicative number of years involved in similar business/work</w:t>
            </w:r>
          </w:p>
        </w:tc>
        <w:tc>
          <w:tcPr>
            <w:tcW w:w="4757" w:type="dxa"/>
          </w:tcPr>
          <w:p w:rsidR="005542C4" w:rsidP="00D7486C" w:rsidRDefault="005542C4" w14:paraId="3153A487" w14:textId="77777777">
            <w:pPr>
              <w:spacing w:before="0" w:after="0" w:line="240" w:lineRule="auto"/>
              <w:rPr>
                <w:lang w:val="en-GB"/>
              </w:rPr>
            </w:pPr>
          </w:p>
        </w:tc>
      </w:tr>
      <w:tr w:rsidR="005542C4" w:rsidTr="00D7486C" w14:paraId="18138127" w14:textId="77777777">
        <w:tc>
          <w:tcPr>
            <w:tcW w:w="4757" w:type="dxa"/>
            <w:shd w:val="clear" w:color="auto" w:fill="E2EFD9" w:themeFill="accent6" w:themeFillTint="33"/>
          </w:tcPr>
          <w:p w:rsidRPr="00D7486C" w:rsidR="005542C4" w:rsidP="00D7486C" w:rsidRDefault="004B5A97" w14:paraId="5F0C8B8C" w14:textId="636BA2E5">
            <w:pPr>
              <w:spacing w:before="0" w:after="0" w:line="240" w:lineRule="auto"/>
              <w:jc w:val="left"/>
              <w:rPr>
                <w:b/>
                <w:bCs/>
                <w:lang w:val="en-GB"/>
              </w:rPr>
            </w:pPr>
            <w:r w:rsidRPr="00D7486C">
              <w:rPr>
                <w:b/>
                <w:bCs/>
                <w:lang w:val="en-GB"/>
              </w:rPr>
              <w:t>Date</w:t>
            </w:r>
          </w:p>
        </w:tc>
        <w:tc>
          <w:tcPr>
            <w:tcW w:w="4757" w:type="dxa"/>
          </w:tcPr>
          <w:p w:rsidR="005542C4" w:rsidP="00D7486C" w:rsidRDefault="005542C4" w14:paraId="7F526C59" w14:textId="77777777">
            <w:pPr>
              <w:spacing w:before="0" w:after="0" w:line="240" w:lineRule="auto"/>
              <w:rPr>
                <w:lang w:val="en-GB"/>
              </w:rPr>
            </w:pPr>
          </w:p>
        </w:tc>
      </w:tr>
    </w:tbl>
    <w:p w:rsidR="001979C2" w:rsidP="00736B8D" w:rsidRDefault="001979C2" w14:paraId="7A82F7CF" w14:textId="77777777">
      <w:pPr>
        <w:sectPr w:rsidR="001979C2" w:rsidSect="005201FF">
          <w:headerReference w:type="default" r:id="rId19"/>
          <w:pgSz w:w="11906" w:h="16838" w:orient="portrait"/>
          <w:pgMar w:top="1418" w:right="1191" w:bottom="1418" w:left="1191" w:header="709" w:footer="709" w:gutter="0"/>
          <w:cols w:space="708"/>
          <w:docGrid w:linePitch="360"/>
        </w:sectPr>
      </w:pPr>
    </w:p>
    <w:p w:rsidR="00736B8D" w:rsidP="00736B8D" w:rsidRDefault="00736B8D" w14:paraId="260761E9" w14:textId="77777777"/>
    <w:p w:rsidRPr="003E2A45" w:rsidR="00D85E41" w:rsidP="00D85E41" w:rsidRDefault="00D85E41" w14:paraId="73F0C277" w14:textId="77777777">
      <w:pPr>
        <w:rPr>
          <w:b/>
          <w:bCs/>
          <w:color w:val="295135"/>
          <w:sz w:val="28"/>
          <w:szCs w:val="28"/>
        </w:rPr>
      </w:pPr>
      <w:r w:rsidRPr="003E2A45">
        <w:rPr>
          <w:b/>
          <w:bCs/>
          <w:color w:val="295135"/>
          <w:sz w:val="28"/>
          <w:szCs w:val="28"/>
        </w:rPr>
        <w:t>About RT4D</w:t>
      </w:r>
    </w:p>
    <w:p w:rsidR="00D85E41" w:rsidP="00D85E41" w:rsidRDefault="00D85E41" w14:paraId="766148B0" w14:textId="77777777">
      <w:pPr>
        <w:rPr>
          <w:rFonts w:cs="Arial"/>
        </w:rPr>
      </w:pPr>
      <w:r w:rsidRPr="00124100">
        <w:rPr>
          <w:rFonts w:cs="Arial"/>
        </w:rPr>
        <w:t xml:space="preserve">The </w:t>
      </w:r>
      <w:r>
        <w:t>$53.3 million</w:t>
      </w:r>
      <w:r w:rsidRPr="00124100">
        <w:rPr>
          <w:rFonts w:cs="Arial"/>
        </w:rPr>
        <w:t xml:space="preserve"> Regional Trade for Development (RT4D) initiative, funded by both the Governments of Australia and New Zealand, assists ASEAN Member States in meeting their commitments and realising the advantages offered by the Agreement establishing the ASEAN-Australia-New Zealand Free Trade Area</w:t>
      </w:r>
      <w:r>
        <w:rPr>
          <w:rFonts w:cs="Arial"/>
        </w:rPr>
        <w:t xml:space="preserve"> (</w:t>
      </w:r>
      <w:r w:rsidRPr="00124100">
        <w:rPr>
          <w:rFonts w:cs="Arial"/>
        </w:rPr>
        <w:t>AANZFTA</w:t>
      </w:r>
      <w:r>
        <w:rPr>
          <w:rFonts w:cs="Arial"/>
        </w:rPr>
        <w:t>)</w:t>
      </w:r>
      <w:r w:rsidRPr="00124100">
        <w:rPr>
          <w:rFonts w:cs="Arial"/>
        </w:rPr>
        <w:t>, and the Regional Comprehensive Economic Partnership</w:t>
      </w:r>
      <w:r>
        <w:rPr>
          <w:rFonts w:cs="Arial"/>
        </w:rPr>
        <w:t xml:space="preserve"> (</w:t>
      </w:r>
      <w:r w:rsidRPr="00124100">
        <w:rPr>
          <w:rFonts w:cs="Arial"/>
        </w:rPr>
        <w:t>RCEP</w:t>
      </w:r>
      <w:r>
        <w:rPr>
          <w:rFonts w:cs="Arial"/>
        </w:rPr>
        <w:t>)</w:t>
      </w:r>
      <w:r w:rsidRPr="00124100">
        <w:rPr>
          <w:rFonts w:cs="Arial"/>
        </w:rPr>
        <w:t>. RT4D supports AMS in benefitting from an open, free and rules-based trading system.</w:t>
      </w:r>
    </w:p>
    <w:p w:rsidRPr="007D20FF" w:rsidR="00D85E41" w:rsidP="00D85E41" w:rsidRDefault="00D85E41" w14:paraId="0D2E72B7" w14:textId="77777777">
      <w:pPr>
        <w:rPr>
          <w:rFonts w:cs="Arial"/>
        </w:rPr>
      </w:pPr>
      <w:r w:rsidRPr="007E2FB1">
        <w:rPr>
          <w:rFonts w:cs="Arial"/>
        </w:rPr>
        <w:t>Through the AANZFTA Implementation Support Program (AISP) and the RCEP Implementation Support Program (RISP), RT4D provides tailored support to enhance the capabilities of ASEAN Member States by strengthening skills, building networks, facilitating policy options and ensuring that trade benefits everyone, including Micro, Small and Medium Enterprises (MSMEs), women and people with disabilities.</w:t>
      </w:r>
    </w:p>
    <w:p w:rsidRPr="007D20FF" w:rsidR="00D85E41" w:rsidP="00D85E41" w:rsidRDefault="00D85E41" w14:paraId="49F383D0" w14:textId="77777777">
      <w:pPr>
        <w:rPr>
          <w:rFonts w:cs="Arial"/>
        </w:rPr>
      </w:pPr>
      <w:r w:rsidRPr="007D20FF">
        <w:rPr>
          <w:rFonts w:cs="Arial"/>
        </w:rPr>
        <w:t>The Regional Trade for Development Initiative:</w:t>
      </w:r>
    </w:p>
    <w:p w:rsidRPr="00D85E41" w:rsidR="00D85E41" w:rsidP="00F15172" w:rsidRDefault="00D85E41" w14:paraId="1E149848" w14:textId="77777777">
      <w:pPr>
        <w:pStyle w:val="ListParagraph"/>
        <w:numPr>
          <w:ilvl w:val="0"/>
          <w:numId w:val="22"/>
        </w:numPr>
        <w:rPr>
          <w:lang w:val="en-GB"/>
        </w:rPr>
      </w:pPr>
      <w:r w:rsidRPr="00D85E41">
        <w:rPr>
          <w:lang w:val="en-GB"/>
        </w:rPr>
        <w:t>provides ASEAN with access to world class technical expertise to support economic cooperation activities.</w:t>
      </w:r>
    </w:p>
    <w:p w:rsidRPr="00B4571B" w:rsidR="00D85E41" w:rsidP="00F15172" w:rsidRDefault="00D85E41" w14:paraId="1722D435" w14:textId="77777777">
      <w:pPr>
        <w:pStyle w:val="ListParagraph"/>
        <w:numPr>
          <w:ilvl w:val="0"/>
          <w:numId w:val="22"/>
        </w:numPr>
      </w:pPr>
      <w:r w:rsidRPr="00B4571B">
        <w:t>delivers economic cooperation activities, working closely with ASEAN Member States and ASEAN Secretariat.</w:t>
      </w:r>
    </w:p>
    <w:p w:rsidRPr="00D85E41" w:rsidR="00D85E41" w:rsidP="00F15172" w:rsidRDefault="00D85E41" w14:paraId="2E33A4C3" w14:textId="77777777">
      <w:pPr>
        <w:pStyle w:val="ListParagraph"/>
        <w:numPr>
          <w:ilvl w:val="0"/>
          <w:numId w:val="22"/>
        </w:numPr>
        <w:rPr>
          <w:lang w:val="en-GB"/>
        </w:rPr>
      </w:pPr>
      <w:r w:rsidRPr="00D85E41">
        <w:rPr>
          <w:lang w:val="en-GB"/>
        </w:rPr>
        <w:t>has a strong focus on less developed ASEAN economies to ensure that it responds to the different needs and readiness of ASEAN.</w:t>
      </w:r>
    </w:p>
    <w:p w:rsidRPr="00B4571B" w:rsidR="00D85E41" w:rsidP="00F15172" w:rsidRDefault="00D85E41" w14:paraId="0E448677" w14:textId="77777777">
      <w:pPr>
        <w:pStyle w:val="ListParagraph"/>
        <w:numPr>
          <w:ilvl w:val="0"/>
          <w:numId w:val="22"/>
        </w:numPr>
      </w:pPr>
      <w:r w:rsidRPr="00B4571B">
        <w:t>facilitates implementation of the provisions of selected FTAs to support inclusive development outcomes.</w:t>
      </w:r>
    </w:p>
    <w:p w:rsidRPr="0083350B" w:rsidR="00D85E41" w:rsidP="00D85E41" w:rsidRDefault="00D85E41" w14:paraId="40560482" w14:textId="77777777"/>
    <w:p w:rsidRPr="0083350B" w:rsidR="00D85E41" w:rsidP="00D85E41" w:rsidRDefault="00D85E41" w14:paraId="3EF7B5E2" w14:textId="77777777">
      <w:r w:rsidRPr="0083350B">
        <w:rPr>
          <w:noProof/>
        </w:rPr>
        <w:drawing>
          <wp:anchor distT="0" distB="0" distL="114300" distR="114300" simplePos="0" relativeHeight="251660288" behindDoc="1" locked="0" layoutInCell="1" allowOverlap="1" wp14:anchorId="34B4ADB2" wp14:editId="1278535E">
            <wp:simplePos x="0" y="0"/>
            <wp:positionH relativeFrom="margin">
              <wp:posOffset>-66040</wp:posOffset>
            </wp:positionH>
            <wp:positionV relativeFrom="paragraph">
              <wp:posOffset>261924</wp:posOffset>
            </wp:positionV>
            <wp:extent cx="228600" cy="228600"/>
            <wp:effectExtent l="0" t="0" r="0" b="0"/>
            <wp:wrapTight wrapText="bothSides">
              <wp:wrapPolygon edited="0">
                <wp:start x="0" y="0"/>
                <wp:lineTo x="0" y="19800"/>
                <wp:lineTo x="19800" y="19800"/>
                <wp:lineTo x="19800" y="0"/>
                <wp:lineTo x="0" y="0"/>
              </wp:wrapPolygon>
            </wp:wrapTight>
            <wp:docPr id="2010247856" name="Picture 22" descr="A black background with a black square&#10;&#10;AI-generated content may be incorrec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42720" name="Picture 22" descr="A black background with a black square&#10;&#10;AI-generated content may be incorrect.">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83350B" w:rsidR="00D85E41" w:rsidP="00D85E41" w:rsidRDefault="00D85E41" w14:paraId="400983F5" w14:textId="77777777">
      <w:pPr>
        <w:spacing w:before="200" w:after="200"/>
      </w:pPr>
      <w:r w:rsidRPr="0083350B">
        <w:rPr>
          <w:noProof/>
        </w:rPr>
        <w:drawing>
          <wp:anchor distT="0" distB="0" distL="114300" distR="114300" simplePos="0" relativeHeight="251661312" behindDoc="1" locked="0" layoutInCell="1" allowOverlap="1" wp14:anchorId="2D22FE7D" wp14:editId="3289C3DF">
            <wp:simplePos x="0" y="0"/>
            <wp:positionH relativeFrom="column">
              <wp:posOffset>-142544</wp:posOffset>
            </wp:positionH>
            <wp:positionV relativeFrom="paragraph">
              <wp:posOffset>253365</wp:posOffset>
            </wp:positionV>
            <wp:extent cx="337820" cy="337820"/>
            <wp:effectExtent l="0" t="0" r="5080" b="5080"/>
            <wp:wrapTight wrapText="bothSides">
              <wp:wrapPolygon edited="0">
                <wp:start x="0" y="0"/>
                <wp:lineTo x="0" y="20707"/>
                <wp:lineTo x="20707" y="20707"/>
                <wp:lineTo x="20707" y="0"/>
                <wp:lineTo x="0" y="0"/>
              </wp:wrapPolygon>
            </wp:wrapTight>
            <wp:docPr id="721233786" name="Picture 21" descr="A black x symbol with white background&#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87384" name="Picture 21" descr="A black x symbol with white background&#10;&#10;Description automatically generated">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782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350B">
        <w:t xml:space="preserve"> Visit our website: </w:t>
      </w:r>
      <w:hyperlink w:history="1" r:id="rId24">
        <w:r w:rsidRPr="0083350B">
          <w:rPr>
            <w:rStyle w:val="Hyperlink"/>
          </w:rPr>
          <w:t>https://regional-trade4dev.org/</w:t>
        </w:r>
      </w:hyperlink>
    </w:p>
    <w:p w:rsidRPr="0083350B" w:rsidR="00D85E41" w:rsidP="00D85E41" w:rsidRDefault="00D85E41" w14:paraId="48181436" w14:textId="77777777">
      <w:pPr>
        <w:spacing w:before="200" w:after="200"/>
      </w:pPr>
      <w:r w:rsidRPr="0083350B">
        <w:rPr>
          <w:noProof/>
        </w:rPr>
        <w:drawing>
          <wp:anchor distT="0" distB="0" distL="114300" distR="114300" simplePos="0" relativeHeight="251662336" behindDoc="0" locked="0" layoutInCell="1" allowOverlap="1" wp14:anchorId="6A2C2045" wp14:editId="39DEE43D">
            <wp:simplePos x="0" y="0"/>
            <wp:positionH relativeFrom="column">
              <wp:posOffset>-126669</wp:posOffset>
            </wp:positionH>
            <wp:positionV relativeFrom="paragraph">
              <wp:posOffset>241935</wp:posOffset>
            </wp:positionV>
            <wp:extent cx="286247" cy="286247"/>
            <wp:effectExtent l="0" t="0" r="0" b="0"/>
            <wp:wrapSquare wrapText="bothSides"/>
            <wp:docPr id="1563430706" name="Picture 7" descr="A white letter f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30706" name="Picture 7" descr="A white letter f on a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6247" cy="286247"/>
                    </a:xfrm>
                    <a:prstGeom prst="rect">
                      <a:avLst/>
                    </a:prstGeom>
                    <a:noFill/>
                  </pic:spPr>
                </pic:pic>
              </a:graphicData>
            </a:graphic>
            <wp14:sizeRelH relativeFrom="margin">
              <wp14:pctWidth>0</wp14:pctWidth>
            </wp14:sizeRelH>
            <wp14:sizeRelV relativeFrom="margin">
              <wp14:pctHeight>0</wp14:pctHeight>
            </wp14:sizeRelV>
          </wp:anchor>
        </w:drawing>
      </w:r>
      <w:r w:rsidRPr="0083350B">
        <w:t xml:space="preserve">Connect with us on X: </w:t>
      </w:r>
      <w:hyperlink w:history="1" r:id="rId26">
        <w:r w:rsidRPr="0083350B">
          <w:rPr>
            <w:rStyle w:val="Hyperlink"/>
          </w:rPr>
          <w:t>https://x.com/RegTrade4Dev</w:t>
        </w:r>
      </w:hyperlink>
      <w:r w:rsidRPr="0083350B">
        <w:t xml:space="preserve"> </w:t>
      </w:r>
    </w:p>
    <w:p w:rsidRPr="0083350B" w:rsidR="00D85E41" w:rsidP="00D85E41" w:rsidRDefault="00D85E41" w14:paraId="5ECC3D06" w14:textId="77777777">
      <w:pPr>
        <w:spacing w:before="200" w:after="200"/>
      </w:pPr>
      <w:r w:rsidRPr="0083350B">
        <w:rPr>
          <w:rFonts w:cs="Arial"/>
          <w:noProof/>
          <w14:ligatures w14:val="standardContextual"/>
        </w:rPr>
        <mc:AlternateContent>
          <mc:Choice Requires="wpg">
            <w:drawing>
              <wp:anchor distT="0" distB="0" distL="114300" distR="114300" simplePos="0" relativeHeight="251659264" behindDoc="0" locked="0" layoutInCell="1" allowOverlap="1" wp14:anchorId="36E6C497" wp14:editId="4E1092D2">
                <wp:simplePos x="0" y="0"/>
                <wp:positionH relativeFrom="column">
                  <wp:posOffset>-104140</wp:posOffset>
                </wp:positionH>
                <wp:positionV relativeFrom="paragraph">
                  <wp:posOffset>973455</wp:posOffset>
                </wp:positionV>
                <wp:extent cx="5102257" cy="910502"/>
                <wp:effectExtent l="0" t="0" r="3175" b="4445"/>
                <wp:wrapNone/>
                <wp:docPr id="649241704" name="Group 649241704"/>
                <wp:cNvGraphicFramePr/>
                <a:graphic xmlns:a="http://schemas.openxmlformats.org/drawingml/2006/main">
                  <a:graphicData uri="http://schemas.microsoft.com/office/word/2010/wordprocessingGroup">
                    <wpg:wgp>
                      <wpg:cNvGrpSpPr/>
                      <wpg:grpSpPr>
                        <a:xfrm>
                          <a:off x="0" y="0"/>
                          <a:ext cx="5102257" cy="910502"/>
                          <a:chOff x="0" y="0"/>
                          <a:chExt cx="5102257" cy="910502"/>
                        </a:xfrm>
                      </wpg:grpSpPr>
                      <pic:pic xmlns:pic="http://schemas.openxmlformats.org/drawingml/2006/picture">
                        <pic:nvPicPr>
                          <pic:cNvPr id="1745997420" name="Picture 3" descr="A black background with a black square&#10;&#10;Description automatically generated with medium confidence"/>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2408222" y="0"/>
                            <a:ext cx="1087755" cy="908050"/>
                          </a:xfrm>
                          <a:prstGeom prst="rect">
                            <a:avLst/>
                          </a:prstGeom>
                          <a:noFill/>
                          <a:ln>
                            <a:noFill/>
                          </a:ln>
                        </pic:spPr>
                      </pic:pic>
                      <pic:pic xmlns:pic="http://schemas.openxmlformats.org/drawingml/2006/picture">
                        <pic:nvPicPr>
                          <pic:cNvPr id="388929205" name="Picture 2" descr="A red kangaroo with blue text&#10;&#10;Description automatically generated"/>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172016"/>
                            <a:ext cx="1449070" cy="656590"/>
                          </a:xfrm>
                          <a:prstGeom prst="rect">
                            <a:avLst/>
                          </a:prstGeom>
                          <a:noFill/>
                          <a:ln>
                            <a:noFill/>
                          </a:ln>
                        </pic:spPr>
                      </pic:pic>
                      <pic:pic xmlns:pic="http://schemas.openxmlformats.org/drawingml/2006/picture">
                        <pic:nvPicPr>
                          <pic:cNvPr id="1405209947" name="Picture 1" descr="A red circle with yellow lines and blue text&#10;&#10;Description automatically generated"/>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4327557" y="135802"/>
                            <a:ext cx="774700" cy="77470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5143F701">
              <v:group id="Group 649241704" style="position:absolute;margin-left:-8.2pt;margin-top:76.65pt;width:401.75pt;height:71.7pt;z-index:251659264" coordsize="51022,9105" o:spid="_x0000_s1026" w14:anchorId="43146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24082;width:10877;height:9080;visibility:visible;mso-wrap-style:square" alt="A black background with a black square&#10;&#10;Description automatically generated with medium confidenc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">
                  <v:imagedata o:title="A black background with a black square&#10;&#10;Description automatically generated with medium confidence" r:id="rId34"/>
                </v:shape>
                <v:shape id="Picture 2" style="position:absolute;top:1720;width:14490;height:6566;visibility:visible;mso-wrap-style:square" alt="A red kangaroo with blue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">
                  <v:imagedata o:title="A red kangaroo with blue text&#10;&#10;Description automatically generated" r:id="rId35"/>
                </v:shape>
                <v:shape id="Picture 1" style="position:absolute;left:43275;top:1358;width:7747;height:7747;visibility:visible;mso-wrap-style:square" alt="A red circle with yellow lines and blue text&#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">
                  <v:imagedata o:title="A red circle with yellow lines and blue text&#10;&#10;Description automatically generated" r:id="rId36"/>
                </v:shape>
              </v:group>
            </w:pict>
          </mc:Fallback>
        </mc:AlternateContent>
      </w:r>
      <w:r w:rsidRPr="0083350B">
        <w:t xml:space="preserve"> Connect with us on Facebook: </w:t>
      </w:r>
      <w:hyperlink w:history="1" r:id="rId37">
        <w:r w:rsidRPr="0083350B">
          <w:rPr>
            <w:rStyle w:val="Hyperlink"/>
          </w:rPr>
          <w:t>https://facebook.com/regionaltrade4dev/</w:t>
        </w:r>
      </w:hyperlink>
    </w:p>
    <w:p w:rsidRPr="00B64BBC" w:rsidR="00D85E41" w:rsidP="00D85E41" w:rsidRDefault="00D85E41" w14:paraId="5C4DEE1D" w14:textId="77777777"/>
    <w:p w:rsidRPr="00736B8D" w:rsidR="00D85E41" w:rsidP="00736B8D" w:rsidRDefault="00D85E41" w14:paraId="327B91EC" w14:textId="77777777"/>
    <w:sectPr w:rsidRPr="00736B8D" w:rsidR="00D85E41" w:rsidSect="000B3040">
      <w:headerReference w:type="default" r:id="rId38"/>
      <w:footerReference w:type="default" r:id="rId39"/>
      <w:pgSz w:w="11906" w:h="16838" w:orient="portrait"/>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11F" w:rsidP="000B054B" w:rsidRDefault="008E411F" w14:paraId="62735666" w14:textId="77777777">
      <w:pPr>
        <w:spacing w:after="0" w:line="240" w:lineRule="auto"/>
      </w:pPr>
      <w:r>
        <w:separator/>
      </w:r>
    </w:p>
  </w:endnote>
  <w:endnote w:type="continuationSeparator" w:id="0">
    <w:p w:rsidR="008E411F" w:rsidP="000B054B" w:rsidRDefault="008E411F" w14:paraId="42851491" w14:textId="77777777">
      <w:pPr>
        <w:spacing w:after="0" w:line="240" w:lineRule="auto"/>
      </w:pPr>
      <w:r>
        <w:continuationSeparator/>
      </w:r>
    </w:p>
  </w:endnote>
  <w:endnote w:type="continuationNotice" w:id="1">
    <w:p w:rsidR="008E411F" w:rsidRDefault="008E411F" w14:paraId="7C3730A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charset w:val="00"/>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82195"/>
      <w:docPartObj>
        <w:docPartGallery w:val="Page Numbers (Bottom of Page)"/>
        <w:docPartUnique/>
      </w:docPartObj>
    </w:sdtPr>
    <w:sdtEndPr/>
    <w:sdtContent>
      <w:sdt>
        <w:sdtPr>
          <w:id w:val="-1769616900"/>
          <w:docPartObj>
            <w:docPartGallery w:val="Page Numbers (Top of Page)"/>
            <w:docPartUnique/>
          </w:docPartObj>
        </w:sdtPr>
        <w:sdtEndPr/>
        <w:sdtContent>
          <w:p w:rsidR="000B054B" w:rsidP="00186798" w:rsidRDefault="000B054B" w14:paraId="6B0FDABA" w14:textId="544DA9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Pr="00177A73" w:rsidR="00177A73" w:rsidP="00177A73" w:rsidRDefault="00177A73" w14:paraId="29C3ADCD" w14:textId="77777777">
    <w:pPr>
      <w:pStyle w:val="Footer"/>
    </w:pPr>
  </w:p>
  <w:p w:rsidR="000B054B" w:rsidP="00177A73" w:rsidRDefault="000B054B" w14:paraId="6FBC99A6" w14:textId="63F70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E41" w:rsidP="00186798" w:rsidRDefault="00D85E41" w14:paraId="78957D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11F" w:rsidP="000B054B" w:rsidRDefault="008E411F" w14:paraId="0BF0180E" w14:textId="77777777">
      <w:pPr>
        <w:spacing w:after="0" w:line="240" w:lineRule="auto"/>
      </w:pPr>
      <w:r>
        <w:separator/>
      </w:r>
    </w:p>
  </w:footnote>
  <w:footnote w:type="continuationSeparator" w:id="0">
    <w:p w:rsidR="008E411F" w:rsidP="000B054B" w:rsidRDefault="008E411F" w14:paraId="2CA9071B" w14:textId="77777777">
      <w:pPr>
        <w:spacing w:after="0" w:line="240" w:lineRule="auto"/>
      </w:pPr>
      <w:r>
        <w:continuationSeparator/>
      </w:r>
    </w:p>
  </w:footnote>
  <w:footnote w:type="continuationNotice" w:id="1">
    <w:p w:rsidR="008E411F" w:rsidRDefault="008E411F" w14:paraId="02291005" w14:textId="77777777">
      <w:pPr>
        <w:spacing w:before="0" w:after="0" w:line="240" w:lineRule="auto"/>
      </w:pPr>
    </w:p>
  </w:footnote>
  <w:footnote w:id="2">
    <w:p w:rsidR="0029620E" w:rsidP="00F46230" w:rsidRDefault="0029620E" w14:paraId="584A1677" w14:textId="77858C98">
      <w:pPr>
        <w:pStyle w:val="FootnoteText"/>
      </w:pPr>
      <w:r>
        <w:rPr>
          <w:rStyle w:val="FootnoteReference"/>
        </w:rPr>
        <w:footnoteRef/>
      </w:r>
      <w:r>
        <w:t xml:space="preserve"> </w:t>
      </w:r>
      <w:r w:rsidRPr="00F46230" w:rsidR="00F46230">
        <w:t>GEDSI (Gender Equality, Disability, and Social Inclusion): An inclusive development principle that ensures women, persons with disabilities, and vulnerable groups have equal access to economic, social, and developmental opportunities.</w:t>
      </w:r>
    </w:p>
  </w:footnote>
  <w:footnote w:id="3">
    <w:p w:rsidRPr="008F553A" w:rsidR="008F553A" w:rsidP="008F553A" w:rsidRDefault="008F553A" w14:paraId="4F2E7C59" w14:textId="0E3A3B0D">
      <w:pPr>
        <w:pStyle w:val="Default"/>
        <w:jc w:val="both"/>
        <w:rPr>
          <w:rFonts w:ascii="Arial" w:hAnsi="Arial" w:cs="DokChampa"/>
          <w:color w:val="auto"/>
          <w:lang w:val="en-AU" w:bidi="lo-LA"/>
        </w:rPr>
      </w:pPr>
      <w:r>
        <w:rPr>
          <w:rStyle w:val="FootnoteReference"/>
        </w:rPr>
        <w:footnoteRef/>
      </w:r>
      <w:r>
        <w:t xml:space="preserve"> </w:t>
      </w:r>
      <w:r w:rsidRPr="008F553A">
        <w:rPr>
          <w:rFonts w:ascii="Arial" w:hAnsi="Arial" w:cs="Arial"/>
          <w:sz w:val="18"/>
          <w:szCs w:val="18"/>
          <w:lang w:val="en-AU" w:bidi="lo-LA"/>
        </w:rPr>
        <w:t xml:space="preserve">Only pre-registered participants can join the workshop. RT4D will provide online registration platform for the workshop. </w:t>
      </w:r>
    </w:p>
    <w:p w:rsidR="008F553A" w:rsidRDefault="008F553A" w14:paraId="60E6B280" w14:textId="0EE8BF11">
      <w:pPr>
        <w:pStyle w:val="FootnoteText"/>
      </w:pPr>
    </w:p>
  </w:footnote>
  <w:footnote w:id="4">
    <w:p w:rsidR="00303BBE" w:rsidRDefault="00303BBE" w14:paraId="7F1681D7" w14:textId="50BB81BE">
      <w:pPr>
        <w:pStyle w:val="FootnoteText"/>
      </w:pPr>
      <w:r>
        <w:rPr>
          <w:rStyle w:val="FootnoteReference"/>
        </w:rPr>
        <w:footnoteRef/>
      </w:r>
      <w:r>
        <w:t xml:space="preserve"> </w:t>
      </w:r>
      <w:r w:rsidRPr="00347F9E">
        <w:rPr>
          <w:sz w:val="18"/>
          <w:szCs w:val="18"/>
          <w:lang w:val="en-US"/>
        </w:rPr>
        <w:t xml:space="preserve">The Event organizer </w:t>
      </w:r>
      <w:r>
        <w:rPr>
          <w:sz w:val="18"/>
          <w:szCs w:val="18"/>
          <w:lang w:val="en-US"/>
        </w:rPr>
        <w:t xml:space="preserve">will </w:t>
      </w:r>
      <w:r w:rsidRPr="00347F9E">
        <w:rPr>
          <w:sz w:val="18"/>
          <w:szCs w:val="18"/>
          <w:lang w:val="en-US"/>
        </w:rPr>
        <w:t>only arrange for travel (</w:t>
      </w:r>
      <w:r>
        <w:rPr>
          <w:sz w:val="18"/>
          <w:szCs w:val="18"/>
          <w:lang w:val="en-US"/>
        </w:rPr>
        <w:t xml:space="preserve">return </w:t>
      </w:r>
      <w:r w:rsidRPr="00347F9E">
        <w:rPr>
          <w:sz w:val="18"/>
          <w:szCs w:val="18"/>
          <w:lang w:val="en-US"/>
        </w:rPr>
        <w:t>airfare ticket) of RT4D funded participants. Self</w:t>
      </w:r>
      <w:r>
        <w:rPr>
          <w:sz w:val="18"/>
          <w:szCs w:val="18"/>
          <w:lang w:val="en-US"/>
        </w:rPr>
        <w:t>-</w:t>
      </w:r>
      <w:r w:rsidRPr="00347F9E">
        <w:rPr>
          <w:sz w:val="18"/>
          <w:szCs w:val="18"/>
          <w:lang w:val="en-US"/>
        </w:rPr>
        <w:t>funded participants and local participants will arrange travel on their own.</w:t>
      </w:r>
      <w:r>
        <w:rPr>
          <w:sz w:val="18"/>
          <w:szCs w:val="18"/>
          <w:lang w:val="en-US"/>
        </w:rPr>
        <w:t xml:space="preserve"> The event organizer shall liaise with the selected hotel on airport pick-up of all participants arriving and departing the hotel (the event venue).</w:t>
      </w:r>
    </w:p>
  </w:footnote>
  <w:footnote w:id="5">
    <w:p w:rsidR="0021350B" w:rsidRDefault="0021350B" w14:paraId="2FF09ADC" w14:textId="7C0253D4">
      <w:pPr>
        <w:pStyle w:val="FootnoteText"/>
      </w:pPr>
      <w:r>
        <w:rPr>
          <w:rStyle w:val="FootnoteReference"/>
        </w:rPr>
        <w:footnoteRef/>
      </w:r>
      <w:r>
        <w:t xml:space="preserve"> </w:t>
      </w:r>
      <w:r w:rsidRPr="00916573">
        <w:rPr>
          <w:sz w:val="18"/>
          <w:szCs w:val="18"/>
          <w:lang w:val="en-US"/>
        </w:rPr>
        <w:t>Indicative; to be finalised and included in the Event Support Plan</w:t>
      </w:r>
    </w:p>
  </w:footnote>
  <w:footnote w:id="6">
    <w:p w:rsidR="00A446CF" w:rsidRDefault="00A446CF" w14:paraId="3BA688E4" w14:textId="08DE5F79">
      <w:pPr>
        <w:pStyle w:val="FootnoteText"/>
      </w:pPr>
      <w:r>
        <w:rPr>
          <w:rStyle w:val="FootnoteReference"/>
        </w:rPr>
        <w:footnoteRef/>
      </w:r>
      <w:r>
        <w:t xml:space="preserve"> </w:t>
      </w:r>
      <w:r w:rsidRPr="40956131" w:rsidR="001E3D88">
        <w:rPr>
          <w:rFonts w:eastAsia="Calibri" w:cs="Arial"/>
          <w:sz w:val="18"/>
          <w:szCs w:val="18"/>
          <w:lang w:val="en-GB"/>
        </w:rPr>
        <w:t>RT4D will endeavour to sign the contract with and directly pay the hotel/venue.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A7277" w:rsidR="00F323E1" w:rsidP="009A7277" w:rsidRDefault="009A7277" w14:paraId="77520CC3" w14:textId="50C17F9D">
    <w:pPr>
      <w:pStyle w:val="Header"/>
    </w:pPr>
    <w:r>
      <w:rPr>
        <w:rFonts w:cstheme="minorHAnsi"/>
        <w:noProof/>
        <w:szCs w:val="20"/>
        <w:lang w:val="en-US"/>
      </w:rPr>
      <w:drawing>
        <wp:anchor distT="0" distB="0" distL="114300" distR="114300" simplePos="0" relativeHeight="251658242" behindDoc="0" locked="0" layoutInCell="1" allowOverlap="1" wp14:anchorId="25C7195C" wp14:editId="7BBC661A">
          <wp:simplePos x="0" y="0"/>
          <wp:positionH relativeFrom="margin">
            <wp:align>right</wp:align>
          </wp:positionH>
          <wp:positionV relativeFrom="paragraph">
            <wp:posOffset>-32385</wp:posOffset>
          </wp:positionV>
          <wp:extent cx="1978025" cy="640715"/>
          <wp:effectExtent l="0" t="0" r="0" b="0"/>
          <wp:wrapTopAndBottom/>
          <wp:docPr id="2145853031" name="Picture 21458530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1" cstate="print">
                    <a:extLst>
                      <a:ext uri="{28A0092B-C50C-407E-A947-70E740481C1C}">
                        <a14:useLocalDpi xmlns:a14="http://schemas.microsoft.com/office/drawing/2010/main" val="0"/>
                      </a:ext>
                    </a:extLst>
                  </a:blip>
                  <a:srcRect l="5405" t="14822"/>
                  <a:stretch/>
                </pic:blipFill>
                <pic:spPr bwMode="auto">
                  <a:xfrm>
                    <a:off x="0" y="0"/>
                    <a:ext cx="1978025" cy="640715"/>
                  </a:xfrm>
                  <a:prstGeom prst="rect">
                    <a:avLst/>
                  </a:prstGeom>
                  <a:ln>
                    <a:noFill/>
                  </a:ln>
                  <a:extLst>
                    <a:ext uri="{53640926-AAD7-44D8-BBD7-CCE9431645EC}">
                      <a14:shadowObscured xmlns:a14="http://schemas.microsoft.com/office/drawing/2010/main"/>
                    </a:ext>
                  </a:extLst>
                </pic:spPr>
              </pic:pic>
            </a:graphicData>
          </a:graphic>
        </wp:anchor>
      </w:drawing>
    </w:r>
    <w:r w:rsidR="00F94729">
      <w:rPr>
        <w:noProof/>
      </w:rPr>
      <mc:AlternateContent>
        <mc:Choice Requires="wpg">
          <w:drawing>
            <wp:anchor distT="0" distB="0" distL="114300" distR="114300" simplePos="0" relativeHeight="251658243" behindDoc="0" locked="0" layoutInCell="1" allowOverlap="1" wp14:anchorId="110C7F84" wp14:editId="1414EFE1">
              <wp:simplePos x="0" y="0"/>
              <wp:positionH relativeFrom="page">
                <wp:posOffset>6985</wp:posOffset>
              </wp:positionH>
              <wp:positionV relativeFrom="paragraph">
                <wp:posOffset>-445135</wp:posOffset>
              </wp:positionV>
              <wp:extent cx="7668286" cy="181070"/>
              <wp:effectExtent l="0" t="0" r="8890" b="9525"/>
              <wp:wrapNone/>
              <wp:docPr id="1379491418" name="Group 1379491418"/>
              <wp:cNvGraphicFramePr/>
              <a:graphic xmlns:a="http://schemas.openxmlformats.org/drawingml/2006/main">
                <a:graphicData uri="http://schemas.microsoft.com/office/word/2010/wordprocessingGroup">
                  <wpg:wgp>
                    <wpg:cNvGrpSpPr/>
                    <wpg:grpSpPr>
                      <a:xfrm>
                        <a:off x="0" y="0"/>
                        <a:ext cx="7668286" cy="181070"/>
                        <a:chOff x="-64185" y="0"/>
                        <a:chExt cx="5795375" cy="92468"/>
                      </a:xfrm>
                    </wpg:grpSpPr>
                    <wps:wsp>
                      <wps:cNvPr id="2131676947" name="Rectangle 1"/>
                      <wps:cNvSpPr/>
                      <wps:spPr>
                        <a:xfrm>
                          <a:off x="-64185" y="0"/>
                          <a:ext cx="2930365" cy="92468"/>
                        </a:xfrm>
                        <a:prstGeom prst="rect">
                          <a:avLst/>
                        </a:prstGeom>
                        <a:solidFill>
                          <a:srgbClr val="2B51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7504572" name="Rectangle 1"/>
                      <wps:cNvSpPr/>
                      <wps:spPr>
                        <a:xfrm>
                          <a:off x="2866490" y="0"/>
                          <a:ext cx="1902560" cy="92468"/>
                        </a:xfrm>
                        <a:prstGeom prst="rect">
                          <a:avLst/>
                        </a:prstGeom>
                        <a:solidFill>
                          <a:srgbClr val="73C0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5806589" name="Rectangle 1"/>
                      <wps:cNvSpPr/>
                      <wps:spPr>
                        <a:xfrm>
                          <a:off x="4767209" y="0"/>
                          <a:ext cx="963981" cy="92468"/>
                        </a:xfrm>
                        <a:prstGeom prst="rect">
                          <a:avLst/>
                        </a:prstGeom>
                        <a:solidFill>
                          <a:srgbClr val="2B51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525023F">
            <v:group id="Group 1379491418" style="position:absolute;margin-left:.55pt;margin-top:-35.05pt;width:603.8pt;height:14.25pt;z-index:251663360;mso-position-horizontal-relative:page;mso-width-relative:margin;mso-height-relative:margin" coordsize="57953,924" coordorigin="-641" o:spid="_x0000_s1026" w14:anchorId="268C5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">
              <v:rect id="Rectangle 1" style="position:absolute;left:-641;width:29302;height:924;visibility:visible;mso-wrap-style:square;v-text-anchor:middle" o:spid="_x0000_s1027" fillcolor="#2b513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">
                <v:textbox inset="0,0,0,0"/>
              </v:rect>
              <v:rect id="Rectangle 1" style="position:absolute;left:28664;width:19026;height:924;visibility:visible;mso-wrap-style:square;v-text-anchor:middle" o:spid="_x0000_s1028" fillcolor="#73c04b"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">
                <v:textbox inset="0,0,0,0"/>
              </v:rect>
              <v:rect id="Rectangle 1" style="position:absolute;left:47672;width:9639;height:924;visibility:visible;mso-wrap-style:square;v-text-anchor:middle" o:spid="_x0000_s1029" fillcolor="#2b513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">
                <v:textbox inset="0,0,0,0"/>
              </v:rect>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F3" w:rsidP="007E0EF3" w:rsidRDefault="007E0EF3" w14:paraId="6D94680C"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A7277" w:rsidR="00AD65CE" w:rsidP="009A7277" w:rsidRDefault="00AD65CE" w14:paraId="50F10CAB" w14:textId="77777777">
    <w:pPr>
      <w:pStyle w:val="Header"/>
    </w:pPr>
    <w:r>
      <w:rPr>
        <w:rFonts w:cstheme="minorHAnsi"/>
        <w:noProof/>
        <w:szCs w:val="20"/>
        <w:lang w:val="en-US"/>
      </w:rPr>
      <w:drawing>
        <wp:anchor distT="0" distB="0" distL="114300" distR="114300" simplePos="0" relativeHeight="251658241" behindDoc="0" locked="0" layoutInCell="1" allowOverlap="1" wp14:anchorId="4A7FED43" wp14:editId="28BE07D2">
          <wp:simplePos x="0" y="0"/>
          <wp:positionH relativeFrom="margin">
            <wp:align>right</wp:align>
          </wp:positionH>
          <wp:positionV relativeFrom="paragraph">
            <wp:posOffset>-32385</wp:posOffset>
          </wp:positionV>
          <wp:extent cx="1978025" cy="640715"/>
          <wp:effectExtent l="0" t="0" r="0" b="0"/>
          <wp:wrapTopAndBottom/>
          <wp:docPr id="573065682" name="Picture 57306568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1" cstate="print">
                    <a:extLst>
                      <a:ext uri="{28A0092B-C50C-407E-A947-70E740481C1C}">
                        <a14:useLocalDpi xmlns:a14="http://schemas.microsoft.com/office/drawing/2010/main" val="0"/>
                      </a:ext>
                    </a:extLst>
                  </a:blip>
                  <a:srcRect l="5405" t="14822"/>
                  <a:stretch/>
                </pic:blipFill>
                <pic:spPr bwMode="auto">
                  <a:xfrm>
                    <a:off x="0" y="0"/>
                    <a:ext cx="1978025" cy="640715"/>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g">
          <w:drawing>
            <wp:anchor distT="0" distB="0" distL="114300" distR="114300" simplePos="0" relativeHeight="251658240" behindDoc="0" locked="0" layoutInCell="1" allowOverlap="1" wp14:anchorId="1D3ECD05" wp14:editId="0D4C0878">
              <wp:simplePos x="0" y="0"/>
              <wp:positionH relativeFrom="page">
                <wp:posOffset>6985</wp:posOffset>
              </wp:positionH>
              <wp:positionV relativeFrom="paragraph">
                <wp:posOffset>-445135</wp:posOffset>
              </wp:positionV>
              <wp:extent cx="7668286" cy="181070"/>
              <wp:effectExtent l="0" t="0" r="8890" b="9525"/>
              <wp:wrapNone/>
              <wp:docPr id="1812050378" name="Group 1812050378"/>
              <wp:cNvGraphicFramePr/>
              <a:graphic xmlns:a="http://schemas.openxmlformats.org/drawingml/2006/main">
                <a:graphicData uri="http://schemas.microsoft.com/office/word/2010/wordprocessingGroup">
                  <wpg:wgp>
                    <wpg:cNvGrpSpPr/>
                    <wpg:grpSpPr>
                      <a:xfrm>
                        <a:off x="0" y="0"/>
                        <a:ext cx="7668286" cy="181070"/>
                        <a:chOff x="-64185" y="0"/>
                        <a:chExt cx="5795375" cy="92468"/>
                      </a:xfrm>
                    </wpg:grpSpPr>
                    <wps:wsp>
                      <wps:cNvPr id="1748551218" name="Rectangle 1"/>
                      <wps:cNvSpPr/>
                      <wps:spPr>
                        <a:xfrm>
                          <a:off x="-64185" y="0"/>
                          <a:ext cx="2930365" cy="92468"/>
                        </a:xfrm>
                        <a:prstGeom prst="rect">
                          <a:avLst/>
                        </a:prstGeom>
                        <a:solidFill>
                          <a:srgbClr val="2B51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63002692" name="Rectangle 1"/>
                      <wps:cNvSpPr/>
                      <wps:spPr>
                        <a:xfrm>
                          <a:off x="2866490" y="0"/>
                          <a:ext cx="1902560" cy="92468"/>
                        </a:xfrm>
                        <a:prstGeom prst="rect">
                          <a:avLst/>
                        </a:prstGeom>
                        <a:solidFill>
                          <a:srgbClr val="73C0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03284484" name="Rectangle 1"/>
                      <wps:cNvSpPr/>
                      <wps:spPr>
                        <a:xfrm>
                          <a:off x="4767209" y="0"/>
                          <a:ext cx="963981" cy="92468"/>
                        </a:xfrm>
                        <a:prstGeom prst="rect">
                          <a:avLst/>
                        </a:prstGeom>
                        <a:solidFill>
                          <a:srgbClr val="2B51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7868F62">
            <v:group id="Group 1812050378" style="position:absolute;margin-left:.55pt;margin-top:-35.05pt;width:603.8pt;height:14.25pt;z-index:251658240;mso-position-horizontal-relative:page;mso-width-relative:margin;mso-height-relative:margin" coordsize="57953,924" coordorigin="-641" o:spid="_x0000_s1026" w14:anchorId="76E23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">
              <v:rect id="Rectangle 1" style="position:absolute;left:-641;width:29302;height:924;visibility:visible;mso-wrap-style:square;v-text-anchor:middle" o:spid="_x0000_s1027" fillcolor="#2b513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">
                <v:textbox inset="0,0,0,0"/>
              </v:rect>
              <v:rect id="Rectangle 1" style="position:absolute;left:28664;width:19026;height:924;visibility:visible;mso-wrap-style:square;v-text-anchor:middle" o:spid="_x0000_s1028" fillcolor="#73c04b"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">
                <v:textbox inset="0,0,0,0"/>
              </v:rect>
              <v:rect id="Rectangle 1" style="position:absolute;left:47672;width:9639;height:924;visibility:visible;mso-wrap-style:square;v-text-anchor:middle" o:spid="_x0000_s1029" fillcolor="#2b513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">
                <v:textbox inset="0,0,0,0"/>
              </v:rect>
              <w10:wrap anchorx="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9A7277" w:rsidR="001979C2" w:rsidP="009A7277" w:rsidRDefault="001979C2" w14:paraId="5BD676AA" w14:textId="32DB069B">
    <w:pPr>
      <w:pStyle w:val="Header"/>
    </w:pPr>
    <w:r>
      <w:rPr>
        <w:noProof/>
      </w:rPr>
      <mc:AlternateContent>
        <mc:Choice Requires="wpg">
          <w:drawing>
            <wp:anchor distT="0" distB="0" distL="114300" distR="114300" simplePos="0" relativeHeight="251660293" behindDoc="0" locked="0" layoutInCell="1" allowOverlap="1" wp14:anchorId="174631D2" wp14:editId="17992FDE">
              <wp:simplePos x="0" y="0"/>
              <wp:positionH relativeFrom="page">
                <wp:posOffset>6985</wp:posOffset>
              </wp:positionH>
              <wp:positionV relativeFrom="paragraph">
                <wp:posOffset>-445135</wp:posOffset>
              </wp:positionV>
              <wp:extent cx="7668286" cy="181070"/>
              <wp:effectExtent l="0" t="0" r="8890" b="9525"/>
              <wp:wrapNone/>
              <wp:docPr id="1284749590" name="Group 1284749590"/>
              <wp:cNvGraphicFramePr/>
              <a:graphic xmlns:a="http://schemas.openxmlformats.org/drawingml/2006/main">
                <a:graphicData uri="http://schemas.microsoft.com/office/word/2010/wordprocessingGroup">
                  <wpg:wgp>
                    <wpg:cNvGrpSpPr/>
                    <wpg:grpSpPr>
                      <a:xfrm>
                        <a:off x="0" y="0"/>
                        <a:ext cx="7668286" cy="181070"/>
                        <a:chOff x="-64185" y="0"/>
                        <a:chExt cx="5795375" cy="92468"/>
                      </a:xfrm>
                    </wpg:grpSpPr>
                    <wps:wsp>
                      <wps:cNvPr id="1640888720" name="Rectangle 1"/>
                      <wps:cNvSpPr/>
                      <wps:spPr>
                        <a:xfrm>
                          <a:off x="-64185" y="0"/>
                          <a:ext cx="2930365" cy="92468"/>
                        </a:xfrm>
                        <a:prstGeom prst="rect">
                          <a:avLst/>
                        </a:prstGeom>
                        <a:solidFill>
                          <a:srgbClr val="2B51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075533" name="Rectangle 1"/>
                      <wps:cNvSpPr/>
                      <wps:spPr>
                        <a:xfrm>
                          <a:off x="2866490" y="0"/>
                          <a:ext cx="1902560" cy="92468"/>
                        </a:xfrm>
                        <a:prstGeom prst="rect">
                          <a:avLst/>
                        </a:prstGeom>
                        <a:solidFill>
                          <a:srgbClr val="73C0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96985400" name="Rectangle 1"/>
                      <wps:cNvSpPr/>
                      <wps:spPr>
                        <a:xfrm>
                          <a:off x="4767209" y="0"/>
                          <a:ext cx="963981" cy="92468"/>
                        </a:xfrm>
                        <a:prstGeom prst="rect">
                          <a:avLst/>
                        </a:prstGeom>
                        <a:solidFill>
                          <a:srgbClr val="2B51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0FE31E5">
            <v:group id="Group 1284749590" style="position:absolute;margin-left:.55pt;margin-top:-35.05pt;width:603.8pt;height:14.25pt;z-index:251660293;mso-position-horizontal-relative:page;mso-width-relative:margin;mso-height-relative:margin" coordsize="57953,924" coordorigin="-641" o:spid="_x0000_s1026" w14:anchorId="2BEEB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">
              <v:rect id="Rectangle 1" style="position:absolute;left:-641;width:29302;height:924;visibility:visible;mso-wrap-style:square;v-text-anchor:middle" o:spid="_x0000_s1027" fillcolor="#2b513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">
                <v:textbox inset="0,0,0,0"/>
              </v:rect>
              <v:rect id="Rectangle 1" style="position:absolute;left:28664;width:19026;height:924;visibility:visible;mso-wrap-style:square;v-text-anchor:middle" o:spid="_x0000_s1028" fillcolor="#73c04b"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">
                <v:textbox inset="0,0,0,0"/>
              </v:rect>
              <v:rect id="Rectangle 1" style="position:absolute;left:47672;width:9639;height:924;visibility:visible;mso-wrap-style:square;v-text-anchor:middle" o:spid="_x0000_s1029" fillcolor="#2b513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">
                <v:textbox inset="0,0,0,0"/>
              </v:rec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894EE880"/>
    <w:styleLink w:val="ImportedStyle14"/>
    <w:lvl w:ilvl="0" w:tplc="6A90B52C">
      <w:start w:val="1"/>
      <w:numFmt w:val="upperLetter"/>
      <w:lvlText w:val="%1."/>
      <w:lvlJc w:val="left"/>
      <w:rPr>
        <w:rFonts w:hint="default" w:hAnsi="Arial Unicode MS"/>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443CBA">
      <w:start w:val="1"/>
      <w:numFmt w:val="lowerLetter"/>
      <w:lvlText w:val="%2."/>
      <w:lvlJc w:val="left"/>
      <w:rPr>
        <w:rFonts w:hint="default" w:hAnsi="Arial Unicode MS"/>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F21B04">
      <w:start w:val="1"/>
      <w:numFmt w:val="lowerRoman"/>
      <w:lvlText w:val="%3."/>
      <w:lvlJc w:val="left"/>
      <w:rPr>
        <w:rFonts w:hint="default" w:hAnsi="Arial Unicode MS"/>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D6AE669C">
      <w:start w:val="1"/>
      <w:numFmt w:val="decimal"/>
      <w:lvlText w:val="%4."/>
      <w:lvlJc w:val="left"/>
      <w:rPr>
        <w:rFonts w:hint="default" w:hAnsi="Arial Unicode MS"/>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DEF6353A">
      <w:start w:val="1"/>
      <w:numFmt w:val="lowerLetter"/>
      <w:lvlText w:val="%5."/>
      <w:lvlJc w:val="left"/>
      <w:rPr>
        <w:rFonts w:hint="default" w:hAnsi="Arial Unicode MS"/>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7DC216F0">
      <w:start w:val="1"/>
      <w:numFmt w:val="lowerRoman"/>
      <w:lvlText w:val="%6."/>
      <w:lvlJc w:val="left"/>
      <w:rPr>
        <w:rFonts w:hint="default" w:hAnsi="Arial Unicode MS"/>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7C240F30">
      <w:start w:val="1"/>
      <w:numFmt w:val="decimal"/>
      <w:lvlText w:val="%7."/>
      <w:lvlJc w:val="left"/>
      <w:rPr>
        <w:rFonts w:hint="default" w:hAnsi="Arial Unicode MS"/>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100E4DDA">
      <w:start w:val="1"/>
      <w:numFmt w:val="lowerLetter"/>
      <w:lvlText w:val="%8."/>
      <w:lvlJc w:val="left"/>
      <w:rPr>
        <w:rFonts w:hint="default" w:hAnsi="Arial Unicode MS"/>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26A4C992">
      <w:start w:val="1"/>
      <w:numFmt w:val="lowerRoman"/>
      <w:lvlText w:val="%9."/>
      <w:lvlJc w:val="left"/>
      <w:rPr>
        <w:rFonts w:hint="default" w:hAnsi="Arial Unicode MS"/>
        <w:b/>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305B5F"/>
    <w:multiLevelType w:val="multilevel"/>
    <w:tmpl w:val="A0E4D84C"/>
    <w:styleLink w:val="CurrentList3"/>
    <w:lvl w:ilvl="0">
      <w:start w:val="1"/>
      <w:numFmt w:val="decimal"/>
      <w:lvlText w:val="%1"/>
      <w:lvlJc w:val="left"/>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056F1073"/>
    <w:multiLevelType w:val="hybridMultilevel"/>
    <w:tmpl w:val="832E1D9E"/>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3" w15:restartNumberingAfterBreak="0">
    <w:nsid w:val="09EB406D"/>
    <w:multiLevelType w:val="hybridMultilevel"/>
    <w:tmpl w:val="1EE47536"/>
    <w:lvl w:ilvl="0" w:tplc="0C090015">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E4425"/>
    <w:multiLevelType w:val="hybridMultilevel"/>
    <w:tmpl w:val="25C0810C"/>
    <w:lvl w:ilvl="0" w:tplc="BD3C49FA">
      <w:start w:val="3"/>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B346E31"/>
    <w:multiLevelType w:val="hybridMultilevel"/>
    <w:tmpl w:val="576070A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7F41F8"/>
    <w:multiLevelType w:val="multilevel"/>
    <w:tmpl w:val="78605DD6"/>
    <w:styleLink w:val="CurrentList14"/>
    <w:lvl w:ilvl="0">
      <w:start w:val="1"/>
      <w:numFmt w:val="upperLetter"/>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F247CE"/>
    <w:multiLevelType w:val="hybridMultilevel"/>
    <w:tmpl w:val="3EC0B172"/>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8" w15:restartNumberingAfterBreak="0">
    <w:nsid w:val="185932A3"/>
    <w:multiLevelType w:val="hybridMultilevel"/>
    <w:tmpl w:val="3A867E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9" w15:restartNumberingAfterBreak="0">
    <w:nsid w:val="1D626C1F"/>
    <w:multiLevelType w:val="multilevel"/>
    <w:tmpl w:val="97ECBE5E"/>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AE344E"/>
    <w:multiLevelType w:val="hybridMultilevel"/>
    <w:tmpl w:val="D21059A4"/>
    <w:lvl w:ilvl="0" w:tplc="0C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1C664B"/>
    <w:multiLevelType w:val="multilevel"/>
    <w:tmpl w:val="90EC4B86"/>
    <w:styleLink w:val="CoffeyBullets"/>
    <w:lvl w:ilvl="0">
      <w:start w:val="1"/>
      <w:numFmt w:val="bullet"/>
      <w:pStyle w:val="CoffeyBulletsL1"/>
      <w:lvlText w:val=""/>
      <w:lvlJc w:val="left"/>
      <w:pPr>
        <w:ind w:left="360" w:hanging="360"/>
      </w:pPr>
      <w:rPr>
        <w:rFonts w:hint="default" w:ascii="Symbol" w:hAnsi="Symbol"/>
        <w:color w:val="70AD47" w:themeColor="accent6"/>
      </w:rPr>
    </w:lvl>
    <w:lvl w:ilvl="1">
      <w:start w:val="1"/>
      <w:numFmt w:val="bullet"/>
      <w:pStyle w:val="CoffeyBulletsL2"/>
      <w:lvlText w:val=""/>
      <w:lvlJc w:val="left"/>
      <w:pPr>
        <w:tabs>
          <w:tab w:val="num" w:pos="720"/>
        </w:tabs>
        <w:ind w:left="720" w:hanging="360"/>
      </w:pPr>
      <w:rPr>
        <w:rFonts w:hint="default" w:ascii="Wingdings" w:hAnsi="Wingdings"/>
        <w:color w:val="auto"/>
        <w:sz w:val="12"/>
      </w:rPr>
    </w:lvl>
    <w:lvl w:ilvl="2">
      <w:start w:val="1"/>
      <w:numFmt w:val="bullet"/>
      <w:pStyle w:val="CoffeyBulletsL3"/>
      <w:lvlText w:val=""/>
      <w:lvlJc w:val="left"/>
      <w:pPr>
        <w:tabs>
          <w:tab w:val="num" w:pos="1077"/>
        </w:tabs>
        <w:ind w:left="1080" w:hanging="360"/>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3A5C69"/>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9B159F"/>
    <w:multiLevelType w:val="multilevel"/>
    <w:tmpl w:val="010C74B4"/>
    <w:styleLink w:val="HeadingsList"/>
    <w:lvl w:ilvl="0">
      <w:start w:val="1"/>
      <w:numFmt w:val="decimal"/>
      <w:lvlText w:val="%1."/>
      <w:lvlJc w:val="left"/>
      <w:pPr>
        <w:ind w:left="567" w:hanging="567"/>
      </w:pPr>
      <w:rPr>
        <w:color w:val="auto"/>
      </w:r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2BCD1D39"/>
    <w:multiLevelType w:val="multilevel"/>
    <w:tmpl w:val="97ECBE5E"/>
    <w:styleLink w:val="CurrentList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902F8E"/>
    <w:multiLevelType w:val="hybridMultilevel"/>
    <w:tmpl w:val="1AAED84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41B3A91"/>
    <w:multiLevelType w:val="hybridMultilevel"/>
    <w:tmpl w:val="1F685A54"/>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17" w15:restartNumberingAfterBreak="0">
    <w:nsid w:val="357E5A1B"/>
    <w:multiLevelType w:val="hybridMultilevel"/>
    <w:tmpl w:val="2570A3D8"/>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18" w15:restartNumberingAfterBreak="0">
    <w:nsid w:val="39553BA5"/>
    <w:multiLevelType w:val="multilevel"/>
    <w:tmpl w:val="09DA343E"/>
    <w:styleLink w:val="CurrentList1"/>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E185669"/>
    <w:multiLevelType w:val="hybridMultilevel"/>
    <w:tmpl w:val="7804AA36"/>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20" w15:restartNumberingAfterBreak="0">
    <w:nsid w:val="422D7184"/>
    <w:multiLevelType w:val="hybridMultilevel"/>
    <w:tmpl w:val="5DDAD8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27536A7"/>
    <w:multiLevelType w:val="multilevel"/>
    <w:tmpl w:val="E8A0D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28D5C00"/>
    <w:multiLevelType w:val="hybridMultilevel"/>
    <w:tmpl w:val="6D8C1A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429F0CD0"/>
    <w:multiLevelType w:val="hybridMultilevel"/>
    <w:tmpl w:val="58704F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5477AF9"/>
    <w:multiLevelType w:val="multilevel"/>
    <w:tmpl w:val="8E1C6DBA"/>
    <w:styleLink w:val="CurrentList9"/>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692EC1"/>
    <w:multiLevelType w:val="multilevel"/>
    <w:tmpl w:val="6792DA0A"/>
    <w:styleLink w:val="CurrentList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D601CEF"/>
    <w:multiLevelType w:val="hybridMultilevel"/>
    <w:tmpl w:val="E264C590"/>
    <w:lvl w:ilvl="0" w:tplc="0C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FAF274B"/>
    <w:multiLevelType w:val="multilevel"/>
    <w:tmpl w:val="214CCB48"/>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5D042E"/>
    <w:multiLevelType w:val="multilevel"/>
    <w:tmpl w:val="7D9AF332"/>
    <w:styleLink w:val="CurrentList4"/>
    <w:lvl w:ilvl="0">
      <w:start w:val="1"/>
      <w:numFmt w:val="upperRoman"/>
      <w:lvlText w:val="%1."/>
      <w:lvlJc w:val="left"/>
      <w:pPr>
        <w:ind w:left="360" w:hanging="360"/>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59AF5AD0"/>
    <w:multiLevelType w:val="hybridMultilevel"/>
    <w:tmpl w:val="6B5E5BC0"/>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30" w15:restartNumberingAfterBreak="0">
    <w:nsid w:val="5B103B29"/>
    <w:multiLevelType w:val="multilevel"/>
    <w:tmpl w:val="C076197E"/>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BA2668"/>
    <w:multiLevelType w:val="hybridMultilevel"/>
    <w:tmpl w:val="227A25B0"/>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32" w15:restartNumberingAfterBreak="0">
    <w:nsid w:val="62506B5C"/>
    <w:multiLevelType w:val="hybridMultilevel"/>
    <w:tmpl w:val="9702CD2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DA016F"/>
    <w:multiLevelType w:val="multilevel"/>
    <w:tmpl w:val="09DA343E"/>
    <w:styleLink w:val="CurrentList2"/>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47E08C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C702E1"/>
    <w:multiLevelType w:val="hybridMultilevel"/>
    <w:tmpl w:val="660448D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6" w15:restartNumberingAfterBreak="0">
    <w:nsid w:val="75D36633"/>
    <w:multiLevelType w:val="multilevel"/>
    <w:tmpl w:val="8E1C6DBA"/>
    <w:styleLink w:val="CurrentList8"/>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3342AF"/>
    <w:multiLevelType w:val="hybridMultilevel"/>
    <w:tmpl w:val="0988FB88"/>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A416387"/>
    <w:multiLevelType w:val="hybridMultilevel"/>
    <w:tmpl w:val="7202243E"/>
    <w:lvl w:ilvl="0" w:tplc="67848A5E">
      <w:start w:val="1"/>
      <w:numFmt w:val="upperRoman"/>
      <w:lvlText w:val="%1."/>
      <w:lvlJc w:val="left"/>
      <w:pPr>
        <w:ind w:left="567" w:hanging="567"/>
      </w:pPr>
      <w:rPr>
        <w:rFonts w:hint="default"/>
      </w:rPr>
    </w:lvl>
    <w:lvl w:ilvl="1" w:tplc="A4FA7B3C">
      <w:start w:val="1"/>
      <w:numFmt w:val="decimal"/>
      <w:lvlText w:val="%2)"/>
      <w:lvlJc w:val="left"/>
      <w:pPr>
        <w:ind w:left="1080" w:hanging="360"/>
      </w:pPr>
      <w:rPr>
        <w:b w:val="0"/>
        <w:b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B9555AB"/>
    <w:multiLevelType w:val="hybridMultilevel"/>
    <w:tmpl w:val="746CF2A6"/>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40" w15:restartNumberingAfterBreak="0">
    <w:nsid w:val="7E863FD4"/>
    <w:multiLevelType w:val="hybridMultilevel"/>
    <w:tmpl w:val="DF067BFA"/>
    <w:lvl w:ilvl="0" w:tplc="48090001">
      <w:start w:val="1"/>
      <w:numFmt w:val="bullet"/>
      <w:lvlText w:val=""/>
      <w:lvlJc w:val="left"/>
      <w:pPr>
        <w:ind w:left="360" w:hanging="360"/>
      </w:pPr>
      <w:rPr>
        <w:rFonts w:hint="default" w:ascii="Symbol" w:hAnsi="Symbol"/>
      </w:rPr>
    </w:lvl>
    <w:lvl w:ilvl="1" w:tplc="48090003" w:tentative="1">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abstractNum w:abstractNumId="41" w15:restartNumberingAfterBreak="0">
    <w:nsid w:val="7ED03DBE"/>
    <w:multiLevelType w:val="hybridMultilevel"/>
    <w:tmpl w:val="A03EE1DC"/>
    <w:lvl w:ilvl="0" w:tplc="48090001">
      <w:start w:val="1"/>
      <w:numFmt w:val="bullet"/>
      <w:lvlText w:val=""/>
      <w:lvlJc w:val="left"/>
      <w:pPr>
        <w:ind w:left="360" w:hanging="360"/>
      </w:pPr>
      <w:rPr>
        <w:rFonts w:hint="default" w:ascii="Symbol" w:hAnsi="Symbol"/>
      </w:rPr>
    </w:lvl>
    <w:lvl w:ilvl="1" w:tplc="48090003">
      <w:start w:val="1"/>
      <w:numFmt w:val="bullet"/>
      <w:lvlText w:val="o"/>
      <w:lvlJc w:val="left"/>
      <w:pPr>
        <w:ind w:left="1080" w:hanging="360"/>
      </w:pPr>
      <w:rPr>
        <w:rFonts w:hint="default" w:ascii="Courier New" w:hAnsi="Courier New" w:cs="Courier New"/>
      </w:rPr>
    </w:lvl>
    <w:lvl w:ilvl="2" w:tplc="48090005" w:tentative="1">
      <w:start w:val="1"/>
      <w:numFmt w:val="bullet"/>
      <w:lvlText w:val=""/>
      <w:lvlJc w:val="left"/>
      <w:pPr>
        <w:ind w:left="1800" w:hanging="360"/>
      </w:pPr>
      <w:rPr>
        <w:rFonts w:hint="default" w:ascii="Wingdings" w:hAnsi="Wingdings"/>
      </w:rPr>
    </w:lvl>
    <w:lvl w:ilvl="3" w:tplc="48090001" w:tentative="1">
      <w:start w:val="1"/>
      <w:numFmt w:val="bullet"/>
      <w:lvlText w:val=""/>
      <w:lvlJc w:val="left"/>
      <w:pPr>
        <w:ind w:left="2520" w:hanging="360"/>
      </w:pPr>
      <w:rPr>
        <w:rFonts w:hint="default" w:ascii="Symbol" w:hAnsi="Symbol"/>
      </w:rPr>
    </w:lvl>
    <w:lvl w:ilvl="4" w:tplc="48090003" w:tentative="1">
      <w:start w:val="1"/>
      <w:numFmt w:val="bullet"/>
      <w:lvlText w:val="o"/>
      <w:lvlJc w:val="left"/>
      <w:pPr>
        <w:ind w:left="3240" w:hanging="360"/>
      </w:pPr>
      <w:rPr>
        <w:rFonts w:hint="default" w:ascii="Courier New" w:hAnsi="Courier New" w:cs="Courier New"/>
      </w:rPr>
    </w:lvl>
    <w:lvl w:ilvl="5" w:tplc="48090005" w:tentative="1">
      <w:start w:val="1"/>
      <w:numFmt w:val="bullet"/>
      <w:lvlText w:val=""/>
      <w:lvlJc w:val="left"/>
      <w:pPr>
        <w:ind w:left="3960" w:hanging="360"/>
      </w:pPr>
      <w:rPr>
        <w:rFonts w:hint="default" w:ascii="Wingdings" w:hAnsi="Wingdings"/>
      </w:rPr>
    </w:lvl>
    <w:lvl w:ilvl="6" w:tplc="48090001" w:tentative="1">
      <w:start w:val="1"/>
      <w:numFmt w:val="bullet"/>
      <w:lvlText w:val=""/>
      <w:lvlJc w:val="left"/>
      <w:pPr>
        <w:ind w:left="4680" w:hanging="360"/>
      </w:pPr>
      <w:rPr>
        <w:rFonts w:hint="default" w:ascii="Symbol" w:hAnsi="Symbol"/>
      </w:rPr>
    </w:lvl>
    <w:lvl w:ilvl="7" w:tplc="48090003" w:tentative="1">
      <w:start w:val="1"/>
      <w:numFmt w:val="bullet"/>
      <w:lvlText w:val="o"/>
      <w:lvlJc w:val="left"/>
      <w:pPr>
        <w:ind w:left="5400" w:hanging="360"/>
      </w:pPr>
      <w:rPr>
        <w:rFonts w:hint="default" w:ascii="Courier New" w:hAnsi="Courier New" w:cs="Courier New"/>
      </w:rPr>
    </w:lvl>
    <w:lvl w:ilvl="8" w:tplc="48090005" w:tentative="1">
      <w:start w:val="1"/>
      <w:numFmt w:val="bullet"/>
      <w:lvlText w:val=""/>
      <w:lvlJc w:val="left"/>
      <w:pPr>
        <w:ind w:left="6120" w:hanging="360"/>
      </w:pPr>
      <w:rPr>
        <w:rFonts w:hint="default" w:ascii="Wingdings" w:hAnsi="Wingdings"/>
      </w:rPr>
    </w:lvl>
  </w:abstractNum>
  <w:num w:numId="1" w16cid:durableId="1901860742">
    <w:abstractNumId w:val="11"/>
  </w:num>
  <w:num w:numId="2" w16cid:durableId="2125730340">
    <w:abstractNumId w:val="13"/>
  </w:num>
  <w:num w:numId="3" w16cid:durableId="713969923">
    <w:abstractNumId w:val="38"/>
  </w:num>
  <w:num w:numId="4" w16cid:durableId="771315347">
    <w:abstractNumId w:val="5"/>
  </w:num>
  <w:num w:numId="5" w16cid:durableId="1049690757">
    <w:abstractNumId w:val="18"/>
  </w:num>
  <w:num w:numId="6" w16cid:durableId="1211267680">
    <w:abstractNumId w:val="33"/>
  </w:num>
  <w:num w:numId="7" w16cid:durableId="1169518900">
    <w:abstractNumId w:val="1"/>
  </w:num>
  <w:num w:numId="8" w16cid:durableId="487357090">
    <w:abstractNumId w:val="28"/>
  </w:num>
  <w:num w:numId="9" w16cid:durableId="1155300991">
    <w:abstractNumId w:val="27"/>
  </w:num>
  <w:num w:numId="10" w16cid:durableId="1780487917">
    <w:abstractNumId w:val="9"/>
  </w:num>
  <w:num w:numId="11" w16cid:durableId="958026838">
    <w:abstractNumId w:val="14"/>
  </w:num>
  <w:num w:numId="12" w16cid:durableId="1294096406">
    <w:abstractNumId w:val="36"/>
  </w:num>
  <w:num w:numId="13" w16cid:durableId="478576632">
    <w:abstractNumId w:val="24"/>
  </w:num>
  <w:num w:numId="14" w16cid:durableId="1193885544">
    <w:abstractNumId w:val="30"/>
  </w:num>
  <w:num w:numId="15" w16cid:durableId="1996912781">
    <w:abstractNumId w:val="25"/>
  </w:num>
  <w:num w:numId="16" w16cid:durableId="1273828622">
    <w:abstractNumId w:val="34"/>
  </w:num>
  <w:num w:numId="17" w16cid:durableId="643505137">
    <w:abstractNumId w:val="12"/>
  </w:num>
  <w:num w:numId="18" w16cid:durableId="895746369">
    <w:abstractNumId w:val="6"/>
  </w:num>
  <w:num w:numId="19" w16cid:durableId="701826145">
    <w:abstractNumId w:val="0"/>
  </w:num>
  <w:num w:numId="20" w16cid:durableId="41442141">
    <w:abstractNumId w:val="17"/>
  </w:num>
  <w:num w:numId="21" w16cid:durableId="1415198926">
    <w:abstractNumId w:val="37"/>
  </w:num>
  <w:num w:numId="22" w16cid:durableId="1827083854">
    <w:abstractNumId w:val="35"/>
  </w:num>
  <w:num w:numId="23" w16cid:durableId="1271936046">
    <w:abstractNumId w:val="22"/>
  </w:num>
  <w:num w:numId="24" w16cid:durableId="1165245656">
    <w:abstractNumId w:val="8"/>
  </w:num>
  <w:num w:numId="25" w16cid:durableId="1583874247">
    <w:abstractNumId w:val="4"/>
  </w:num>
  <w:num w:numId="26" w16cid:durableId="1433209192">
    <w:abstractNumId w:val="3"/>
  </w:num>
  <w:num w:numId="27" w16cid:durableId="317003094">
    <w:abstractNumId w:val="32"/>
  </w:num>
  <w:num w:numId="28" w16cid:durableId="333841644">
    <w:abstractNumId w:val="41"/>
  </w:num>
  <w:num w:numId="29" w16cid:durableId="1605335628">
    <w:abstractNumId w:val="2"/>
  </w:num>
  <w:num w:numId="30" w16cid:durableId="745422488">
    <w:abstractNumId w:val="40"/>
  </w:num>
  <w:num w:numId="31" w16cid:durableId="1505512497">
    <w:abstractNumId w:val="19"/>
  </w:num>
  <w:num w:numId="32" w16cid:durableId="1042948854">
    <w:abstractNumId w:val="29"/>
  </w:num>
  <w:num w:numId="33" w16cid:durableId="417605989">
    <w:abstractNumId w:val="16"/>
  </w:num>
  <w:num w:numId="34" w16cid:durableId="749349094">
    <w:abstractNumId w:val="39"/>
  </w:num>
  <w:num w:numId="35" w16cid:durableId="1221283281">
    <w:abstractNumId w:val="7"/>
  </w:num>
  <w:num w:numId="36" w16cid:durableId="136454404">
    <w:abstractNumId w:val="31"/>
  </w:num>
  <w:num w:numId="37" w16cid:durableId="1205868736">
    <w:abstractNumId w:val="20"/>
  </w:num>
  <w:num w:numId="38" w16cid:durableId="870990604">
    <w:abstractNumId w:val="26"/>
  </w:num>
  <w:num w:numId="39" w16cid:durableId="2015524402">
    <w:abstractNumId w:val="15"/>
  </w:num>
  <w:num w:numId="40" w16cid:durableId="1251962656">
    <w:abstractNumId w:val="10"/>
  </w:num>
  <w:num w:numId="41" w16cid:durableId="546263617">
    <w:abstractNumId w:val="23"/>
  </w:num>
  <w:num w:numId="42" w16cid:durableId="1412778028">
    <w:abstractNumId w:val="21"/>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30"/>
    <w:rsid w:val="00000417"/>
    <w:rsid w:val="00001B87"/>
    <w:rsid w:val="00002604"/>
    <w:rsid w:val="00003832"/>
    <w:rsid w:val="000041BC"/>
    <w:rsid w:val="00005193"/>
    <w:rsid w:val="0000592F"/>
    <w:rsid w:val="0000593B"/>
    <w:rsid w:val="00011194"/>
    <w:rsid w:val="00011D3D"/>
    <w:rsid w:val="0001262F"/>
    <w:rsid w:val="0001337F"/>
    <w:rsid w:val="00013792"/>
    <w:rsid w:val="00013EE5"/>
    <w:rsid w:val="00014691"/>
    <w:rsid w:val="00015DE3"/>
    <w:rsid w:val="000163DB"/>
    <w:rsid w:val="00017EB6"/>
    <w:rsid w:val="000205DB"/>
    <w:rsid w:val="000228DF"/>
    <w:rsid w:val="00023329"/>
    <w:rsid w:val="00023DE8"/>
    <w:rsid w:val="00023DF5"/>
    <w:rsid w:val="00023FDA"/>
    <w:rsid w:val="00024C31"/>
    <w:rsid w:val="00025481"/>
    <w:rsid w:val="00025DD3"/>
    <w:rsid w:val="00026B45"/>
    <w:rsid w:val="00027482"/>
    <w:rsid w:val="00027B1A"/>
    <w:rsid w:val="00027D6F"/>
    <w:rsid w:val="0003032C"/>
    <w:rsid w:val="00031BF2"/>
    <w:rsid w:val="00034D7B"/>
    <w:rsid w:val="00035BA4"/>
    <w:rsid w:val="00036664"/>
    <w:rsid w:val="000366A1"/>
    <w:rsid w:val="000378C6"/>
    <w:rsid w:val="00037E59"/>
    <w:rsid w:val="000411BC"/>
    <w:rsid w:val="00041E3B"/>
    <w:rsid w:val="00042F15"/>
    <w:rsid w:val="00043907"/>
    <w:rsid w:val="0004494A"/>
    <w:rsid w:val="00045A05"/>
    <w:rsid w:val="00046B9F"/>
    <w:rsid w:val="000470D6"/>
    <w:rsid w:val="00050839"/>
    <w:rsid w:val="00051265"/>
    <w:rsid w:val="000523C9"/>
    <w:rsid w:val="00053080"/>
    <w:rsid w:val="00054F3A"/>
    <w:rsid w:val="00056CA9"/>
    <w:rsid w:val="000602A5"/>
    <w:rsid w:val="000603D9"/>
    <w:rsid w:val="000623A2"/>
    <w:rsid w:val="00062B04"/>
    <w:rsid w:val="00063983"/>
    <w:rsid w:val="00063C64"/>
    <w:rsid w:val="00065060"/>
    <w:rsid w:val="0006654B"/>
    <w:rsid w:val="0006669E"/>
    <w:rsid w:val="00066C0C"/>
    <w:rsid w:val="00070AC4"/>
    <w:rsid w:val="0007680C"/>
    <w:rsid w:val="00076E27"/>
    <w:rsid w:val="00076F1B"/>
    <w:rsid w:val="00077430"/>
    <w:rsid w:val="00080581"/>
    <w:rsid w:val="00081659"/>
    <w:rsid w:val="00083C1C"/>
    <w:rsid w:val="000856C9"/>
    <w:rsid w:val="000859F9"/>
    <w:rsid w:val="000867D8"/>
    <w:rsid w:val="00090802"/>
    <w:rsid w:val="00090D2F"/>
    <w:rsid w:val="00091092"/>
    <w:rsid w:val="0009136E"/>
    <w:rsid w:val="000915E9"/>
    <w:rsid w:val="00093F23"/>
    <w:rsid w:val="00093F25"/>
    <w:rsid w:val="00094B1A"/>
    <w:rsid w:val="00095BFC"/>
    <w:rsid w:val="0009704A"/>
    <w:rsid w:val="000974DC"/>
    <w:rsid w:val="000A13BF"/>
    <w:rsid w:val="000A1468"/>
    <w:rsid w:val="000A1E2A"/>
    <w:rsid w:val="000A23A6"/>
    <w:rsid w:val="000A3B76"/>
    <w:rsid w:val="000A4D0D"/>
    <w:rsid w:val="000A5456"/>
    <w:rsid w:val="000A587E"/>
    <w:rsid w:val="000A5D32"/>
    <w:rsid w:val="000A7AFC"/>
    <w:rsid w:val="000B0288"/>
    <w:rsid w:val="000B054B"/>
    <w:rsid w:val="000B1180"/>
    <w:rsid w:val="000B1B8D"/>
    <w:rsid w:val="000B276A"/>
    <w:rsid w:val="000B27F4"/>
    <w:rsid w:val="000B2C77"/>
    <w:rsid w:val="000B3040"/>
    <w:rsid w:val="000B3750"/>
    <w:rsid w:val="000B3761"/>
    <w:rsid w:val="000B42B0"/>
    <w:rsid w:val="000B4A67"/>
    <w:rsid w:val="000B4DB0"/>
    <w:rsid w:val="000B5AE7"/>
    <w:rsid w:val="000B5EFD"/>
    <w:rsid w:val="000B6A5A"/>
    <w:rsid w:val="000C0F1C"/>
    <w:rsid w:val="000C14C8"/>
    <w:rsid w:val="000C2203"/>
    <w:rsid w:val="000C32FC"/>
    <w:rsid w:val="000C37E9"/>
    <w:rsid w:val="000C3F6A"/>
    <w:rsid w:val="000C460A"/>
    <w:rsid w:val="000C5255"/>
    <w:rsid w:val="000C575C"/>
    <w:rsid w:val="000C6015"/>
    <w:rsid w:val="000C63BF"/>
    <w:rsid w:val="000C64AB"/>
    <w:rsid w:val="000C7957"/>
    <w:rsid w:val="000D10AB"/>
    <w:rsid w:val="000D226E"/>
    <w:rsid w:val="000D3357"/>
    <w:rsid w:val="000D3674"/>
    <w:rsid w:val="000D386C"/>
    <w:rsid w:val="000D3EE9"/>
    <w:rsid w:val="000D4CA6"/>
    <w:rsid w:val="000D64EF"/>
    <w:rsid w:val="000D65F2"/>
    <w:rsid w:val="000E068A"/>
    <w:rsid w:val="000E0C92"/>
    <w:rsid w:val="000E17B7"/>
    <w:rsid w:val="000E24ED"/>
    <w:rsid w:val="000E282F"/>
    <w:rsid w:val="000E4FEA"/>
    <w:rsid w:val="000E53D1"/>
    <w:rsid w:val="000E5953"/>
    <w:rsid w:val="000F0734"/>
    <w:rsid w:val="000F0C63"/>
    <w:rsid w:val="000F5160"/>
    <w:rsid w:val="000F6D1F"/>
    <w:rsid w:val="000F7486"/>
    <w:rsid w:val="000F7B61"/>
    <w:rsid w:val="00100634"/>
    <w:rsid w:val="00100EC7"/>
    <w:rsid w:val="0010176A"/>
    <w:rsid w:val="0010345C"/>
    <w:rsid w:val="0010485D"/>
    <w:rsid w:val="0010693A"/>
    <w:rsid w:val="00111004"/>
    <w:rsid w:val="00111E2B"/>
    <w:rsid w:val="0011385F"/>
    <w:rsid w:val="00116BFC"/>
    <w:rsid w:val="001177B0"/>
    <w:rsid w:val="00117F9A"/>
    <w:rsid w:val="0012036F"/>
    <w:rsid w:val="00120451"/>
    <w:rsid w:val="00120D61"/>
    <w:rsid w:val="001241CC"/>
    <w:rsid w:val="00127032"/>
    <w:rsid w:val="00127979"/>
    <w:rsid w:val="00127B59"/>
    <w:rsid w:val="00127BBC"/>
    <w:rsid w:val="00130EDF"/>
    <w:rsid w:val="00130FB3"/>
    <w:rsid w:val="001315C1"/>
    <w:rsid w:val="00131E3C"/>
    <w:rsid w:val="001344B8"/>
    <w:rsid w:val="00135A60"/>
    <w:rsid w:val="00137A5A"/>
    <w:rsid w:val="001407FC"/>
    <w:rsid w:val="00141635"/>
    <w:rsid w:val="001416B5"/>
    <w:rsid w:val="00145760"/>
    <w:rsid w:val="00145977"/>
    <w:rsid w:val="00145B06"/>
    <w:rsid w:val="00146CE3"/>
    <w:rsid w:val="001477F5"/>
    <w:rsid w:val="001503A4"/>
    <w:rsid w:val="00152625"/>
    <w:rsid w:val="00153429"/>
    <w:rsid w:val="00153E2E"/>
    <w:rsid w:val="00154406"/>
    <w:rsid w:val="00160073"/>
    <w:rsid w:val="00160857"/>
    <w:rsid w:val="001622AF"/>
    <w:rsid w:val="00163A64"/>
    <w:rsid w:val="001673BD"/>
    <w:rsid w:val="001710D9"/>
    <w:rsid w:val="00171709"/>
    <w:rsid w:val="00171FEA"/>
    <w:rsid w:val="001727F4"/>
    <w:rsid w:val="001728DB"/>
    <w:rsid w:val="001731DB"/>
    <w:rsid w:val="00174345"/>
    <w:rsid w:val="001744EA"/>
    <w:rsid w:val="00175D1B"/>
    <w:rsid w:val="00176DBC"/>
    <w:rsid w:val="001773C2"/>
    <w:rsid w:val="00177970"/>
    <w:rsid w:val="00177A73"/>
    <w:rsid w:val="00177A8B"/>
    <w:rsid w:val="0018165B"/>
    <w:rsid w:val="00182311"/>
    <w:rsid w:val="001837A3"/>
    <w:rsid w:val="0018436B"/>
    <w:rsid w:val="0018483F"/>
    <w:rsid w:val="00186620"/>
    <w:rsid w:val="00186798"/>
    <w:rsid w:val="00186FF9"/>
    <w:rsid w:val="00190458"/>
    <w:rsid w:val="00191165"/>
    <w:rsid w:val="001914F4"/>
    <w:rsid w:val="00191AC9"/>
    <w:rsid w:val="00195193"/>
    <w:rsid w:val="001962E8"/>
    <w:rsid w:val="001971DE"/>
    <w:rsid w:val="001974D6"/>
    <w:rsid w:val="001979C2"/>
    <w:rsid w:val="001A010E"/>
    <w:rsid w:val="001A0138"/>
    <w:rsid w:val="001A241C"/>
    <w:rsid w:val="001A29C6"/>
    <w:rsid w:val="001A2B6C"/>
    <w:rsid w:val="001A2D0E"/>
    <w:rsid w:val="001A3BDC"/>
    <w:rsid w:val="001A3D88"/>
    <w:rsid w:val="001A5082"/>
    <w:rsid w:val="001A534A"/>
    <w:rsid w:val="001A53A2"/>
    <w:rsid w:val="001A5483"/>
    <w:rsid w:val="001A607D"/>
    <w:rsid w:val="001A70AD"/>
    <w:rsid w:val="001B0CD6"/>
    <w:rsid w:val="001B1A1F"/>
    <w:rsid w:val="001B1B7D"/>
    <w:rsid w:val="001B2E1C"/>
    <w:rsid w:val="001B46EE"/>
    <w:rsid w:val="001B55DA"/>
    <w:rsid w:val="001B692D"/>
    <w:rsid w:val="001B77B9"/>
    <w:rsid w:val="001C0176"/>
    <w:rsid w:val="001C0EAE"/>
    <w:rsid w:val="001C2361"/>
    <w:rsid w:val="001C2A2D"/>
    <w:rsid w:val="001C3CFB"/>
    <w:rsid w:val="001C60CA"/>
    <w:rsid w:val="001C6758"/>
    <w:rsid w:val="001C6EB4"/>
    <w:rsid w:val="001C7F2F"/>
    <w:rsid w:val="001D1831"/>
    <w:rsid w:val="001D3753"/>
    <w:rsid w:val="001D4189"/>
    <w:rsid w:val="001D50B3"/>
    <w:rsid w:val="001D59E3"/>
    <w:rsid w:val="001D65A8"/>
    <w:rsid w:val="001D6785"/>
    <w:rsid w:val="001E0442"/>
    <w:rsid w:val="001E0495"/>
    <w:rsid w:val="001E288B"/>
    <w:rsid w:val="001E2B47"/>
    <w:rsid w:val="001E3148"/>
    <w:rsid w:val="001E3495"/>
    <w:rsid w:val="001E3D88"/>
    <w:rsid w:val="001E61AE"/>
    <w:rsid w:val="001E7395"/>
    <w:rsid w:val="001F0185"/>
    <w:rsid w:val="001F0BF4"/>
    <w:rsid w:val="001F2214"/>
    <w:rsid w:val="001F5281"/>
    <w:rsid w:val="001F5F71"/>
    <w:rsid w:val="001F611B"/>
    <w:rsid w:val="001F6F0C"/>
    <w:rsid w:val="00201A6A"/>
    <w:rsid w:val="00205ADD"/>
    <w:rsid w:val="002077A7"/>
    <w:rsid w:val="00207E02"/>
    <w:rsid w:val="002109C9"/>
    <w:rsid w:val="00210EA9"/>
    <w:rsid w:val="0021350B"/>
    <w:rsid w:val="0021374E"/>
    <w:rsid w:val="00213FC8"/>
    <w:rsid w:val="00214296"/>
    <w:rsid w:val="0021493F"/>
    <w:rsid w:val="00214DE3"/>
    <w:rsid w:val="00216117"/>
    <w:rsid w:val="0021615B"/>
    <w:rsid w:val="00216683"/>
    <w:rsid w:val="00216FE9"/>
    <w:rsid w:val="00220EB3"/>
    <w:rsid w:val="002220E0"/>
    <w:rsid w:val="00222ABC"/>
    <w:rsid w:val="00222FC3"/>
    <w:rsid w:val="00223859"/>
    <w:rsid w:val="00223F4F"/>
    <w:rsid w:val="00225344"/>
    <w:rsid w:val="002261ED"/>
    <w:rsid w:val="00226F75"/>
    <w:rsid w:val="00227848"/>
    <w:rsid w:val="002309BB"/>
    <w:rsid w:val="00230BD5"/>
    <w:rsid w:val="00231727"/>
    <w:rsid w:val="00232B83"/>
    <w:rsid w:val="00232ED9"/>
    <w:rsid w:val="0023591D"/>
    <w:rsid w:val="00235EA1"/>
    <w:rsid w:val="0023675C"/>
    <w:rsid w:val="00237943"/>
    <w:rsid w:val="002420FD"/>
    <w:rsid w:val="00245E42"/>
    <w:rsid w:val="00245EED"/>
    <w:rsid w:val="00247243"/>
    <w:rsid w:val="00250E47"/>
    <w:rsid w:val="0025276C"/>
    <w:rsid w:val="002536AD"/>
    <w:rsid w:val="002605AB"/>
    <w:rsid w:val="00260D17"/>
    <w:rsid w:val="00262CA9"/>
    <w:rsid w:val="00264139"/>
    <w:rsid w:val="00266036"/>
    <w:rsid w:val="002707CD"/>
    <w:rsid w:val="00270F32"/>
    <w:rsid w:val="00270F87"/>
    <w:rsid w:val="002716D6"/>
    <w:rsid w:val="00272E36"/>
    <w:rsid w:val="00273607"/>
    <w:rsid w:val="00273A0C"/>
    <w:rsid w:val="00274732"/>
    <w:rsid w:val="00275038"/>
    <w:rsid w:val="002776C9"/>
    <w:rsid w:val="00277C00"/>
    <w:rsid w:val="00280F1C"/>
    <w:rsid w:val="002816CF"/>
    <w:rsid w:val="00281849"/>
    <w:rsid w:val="00281F33"/>
    <w:rsid w:val="00283F49"/>
    <w:rsid w:val="00284E83"/>
    <w:rsid w:val="002853F0"/>
    <w:rsid w:val="002855F7"/>
    <w:rsid w:val="00286C0E"/>
    <w:rsid w:val="00290E6A"/>
    <w:rsid w:val="0029103B"/>
    <w:rsid w:val="00291CC6"/>
    <w:rsid w:val="00291F02"/>
    <w:rsid w:val="0029219A"/>
    <w:rsid w:val="00292984"/>
    <w:rsid w:val="00293B30"/>
    <w:rsid w:val="00294956"/>
    <w:rsid w:val="00295B5D"/>
    <w:rsid w:val="0029620E"/>
    <w:rsid w:val="00297397"/>
    <w:rsid w:val="00297D96"/>
    <w:rsid w:val="00297DB5"/>
    <w:rsid w:val="002A1A83"/>
    <w:rsid w:val="002A256A"/>
    <w:rsid w:val="002A2E05"/>
    <w:rsid w:val="002A3EB0"/>
    <w:rsid w:val="002A5C8A"/>
    <w:rsid w:val="002A6B77"/>
    <w:rsid w:val="002A78A8"/>
    <w:rsid w:val="002A7A8F"/>
    <w:rsid w:val="002B1961"/>
    <w:rsid w:val="002B2EC2"/>
    <w:rsid w:val="002B3A12"/>
    <w:rsid w:val="002B3B43"/>
    <w:rsid w:val="002B44FD"/>
    <w:rsid w:val="002B4A31"/>
    <w:rsid w:val="002B5902"/>
    <w:rsid w:val="002B623D"/>
    <w:rsid w:val="002B64DB"/>
    <w:rsid w:val="002B7E88"/>
    <w:rsid w:val="002C07A7"/>
    <w:rsid w:val="002C10CB"/>
    <w:rsid w:val="002C23E9"/>
    <w:rsid w:val="002C2B57"/>
    <w:rsid w:val="002C3998"/>
    <w:rsid w:val="002C5043"/>
    <w:rsid w:val="002C5D0C"/>
    <w:rsid w:val="002C6CC9"/>
    <w:rsid w:val="002D0990"/>
    <w:rsid w:val="002D1E2A"/>
    <w:rsid w:val="002D1E71"/>
    <w:rsid w:val="002D20CC"/>
    <w:rsid w:val="002D2DA7"/>
    <w:rsid w:val="002D544E"/>
    <w:rsid w:val="002D5C9E"/>
    <w:rsid w:val="002D69DD"/>
    <w:rsid w:val="002E0445"/>
    <w:rsid w:val="002E0C75"/>
    <w:rsid w:val="002E0D3D"/>
    <w:rsid w:val="002E1158"/>
    <w:rsid w:val="002E1A05"/>
    <w:rsid w:val="002E1FCA"/>
    <w:rsid w:val="002E3351"/>
    <w:rsid w:val="002E3F36"/>
    <w:rsid w:val="002E5398"/>
    <w:rsid w:val="002E5CD9"/>
    <w:rsid w:val="002E6C88"/>
    <w:rsid w:val="002E70CD"/>
    <w:rsid w:val="002E71C6"/>
    <w:rsid w:val="002E752D"/>
    <w:rsid w:val="002F0104"/>
    <w:rsid w:val="002F443C"/>
    <w:rsid w:val="002F76F6"/>
    <w:rsid w:val="00300D15"/>
    <w:rsid w:val="00301ABC"/>
    <w:rsid w:val="00301C97"/>
    <w:rsid w:val="00303BB5"/>
    <w:rsid w:val="00303BBE"/>
    <w:rsid w:val="00305278"/>
    <w:rsid w:val="00306127"/>
    <w:rsid w:val="00306496"/>
    <w:rsid w:val="003066B3"/>
    <w:rsid w:val="0030712F"/>
    <w:rsid w:val="00307606"/>
    <w:rsid w:val="0030790F"/>
    <w:rsid w:val="00307B43"/>
    <w:rsid w:val="00310513"/>
    <w:rsid w:val="00310EBF"/>
    <w:rsid w:val="0031118C"/>
    <w:rsid w:val="00314E45"/>
    <w:rsid w:val="00316533"/>
    <w:rsid w:val="00316E9F"/>
    <w:rsid w:val="003178DE"/>
    <w:rsid w:val="00320DFA"/>
    <w:rsid w:val="003211D4"/>
    <w:rsid w:val="003217A0"/>
    <w:rsid w:val="00321DED"/>
    <w:rsid w:val="00322299"/>
    <w:rsid w:val="0032420F"/>
    <w:rsid w:val="003243EC"/>
    <w:rsid w:val="00324D01"/>
    <w:rsid w:val="00325CD9"/>
    <w:rsid w:val="00330A6D"/>
    <w:rsid w:val="00333ED8"/>
    <w:rsid w:val="003363C4"/>
    <w:rsid w:val="00336E78"/>
    <w:rsid w:val="00337D08"/>
    <w:rsid w:val="00340A12"/>
    <w:rsid w:val="003417A2"/>
    <w:rsid w:val="00341C1B"/>
    <w:rsid w:val="00341D79"/>
    <w:rsid w:val="003425CC"/>
    <w:rsid w:val="0034302C"/>
    <w:rsid w:val="0034308B"/>
    <w:rsid w:val="00343A48"/>
    <w:rsid w:val="0034500D"/>
    <w:rsid w:val="0034550C"/>
    <w:rsid w:val="003462E7"/>
    <w:rsid w:val="00347A59"/>
    <w:rsid w:val="00347F1F"/>
    <w:rsid w:val="00350191"/>
    <w:rsid w:val="003519DC"/>
    <w:rsid w:val="0035263E"/>
    <w:rsid w:val="0035650C"/>
    <w:rsid w:val="00356D01"/>
    <w:rsid w:val="00356E3E"/>
    <w:rsid w:val="00357401"/>
    <w:rsid w:val="00360F5C"/>
    <w:rsid w:val="003641C6"/>
    <w:rsid w:val="0036469B"/>
    <w:rsid w:val="0036484D"/>
    <w:rsid w:val="003721F1"/>
    <w:rsid w:val="003723F0"/>
    <w:rsid w:val="0037240C"/>
    <w:rsid w:val="00373383"/>
    <w:rsid w:val="00373B42"/>
    <w:rsid w:val="00373B6E"/>
    <w:rsid w:val="003750BB"/>
    <w:rsid w:val="00375276"/>
    <w:rsid w:val="00375381"/>
    <w:rsid w:val="00375BBE"/>
    <w:rsid w:val="003770BF"/>
    <w:rsid w:val="003772CD"/>
    <w:rsid w:val="00377ACE"/>
    <w:rsid w:val="003850F4"/>
    <w:rsid w:val="003851E4"/>
    <w:rsid w:val="0038629B"/>
    <w:rsid w:val="0038707D"/>
    <w:rsid w:val="003876C0"/>
    <w:rsid w:val="00387F71"/>
    <w:rsid w:val="003900BD"/>
    <w:rsid w:val="003901AD"/>
    <w:rsid w:val="003908B2"/>
    <w:rsid w:val="003917CD"/>
    <w:rsid w:val="00391DE4"/>
    <w:rsid w:val="00391FFF"/>
    <w:rsid w:val="00394E21"/>
    <w:rsid w:val="003A08C6"/>
    <w:rsid w:val="003A1C08"/>
    <w:rsid w:val="003A30BB"/>
    <w:rsid w:val="003A4EF4"/>
    <w:rsid w:val="003A5ECB"/>
    <w:rsid w:val="003A72BB"/>
    <w:rsid w:val="003A72D0"/>
    <w:rsid w:val="003A787D"/>
    <w:rsid w:val="003A7905"/>
    <w:rsid w:val="003B02F2"/>
    <w:rsid w:val="003B1028"/>
    <w:rsid w:val="003B1080"/>
    <w:rsid w:val="003B189B"/>
    <w:rsid w:val="003B30C1"/>
    <w:rsid w:val="003B367D"/>
    <w:rsid w:val="003B41D6"/>
    <w:rsid w:val="003B4414"/>
    <w:rsid w:val="003B4652"/>
    <w:rsid w:val="003B57E8"/>
    <w:rsid w:val="003B7877"/>
    <w:rsid w:val="003B791B"/>
    <w:rsid w:val="003C1F54"/>
    <w:rsid w:val="003C29AF"/>
    <w:rsid w:val="003C2A25"/>
    <w:rsid w:val="003C51AF"/>
    <w:rsid w:val="003C5951"/>
    <w:rsid w:val="003D46CA"/>
    <w:rsid w:val="003E034A"/>
    <w:rsid w:val="003E109F"/>
    <w:rsid w:val="003E164D"/>
    <w:rsid w:val="003E1F2A"/>
    <w:rsid w:val="003E4476"/>
    <w:rsid w:val="003E61F3"/>
    <w:rsid w:val="003E6636"/>
    <w:rsid w:val="003E6A47"/>
    <w:rsid w:val="003E6B64"/>
    <w:rsid w:val="003E7433"/>
    <w:rsid w:val="003F0154"/>
    <w:rsid w:val="003F111C"/>
    <w:rsid w:val="003F15C0"/>
    <w:rsid w:val="003F1D6D"/>
    <w:rsid w:val="003F1EFD"/>
    <w:rsid w:val="003F296D"/>
    <w:rsid w:val="003F315C"/>
    <w:rsid w:val="003F47AA"/>
    <w:rsid w:val="003F4975"/>
    <w:rsid w:val="003F4D25"/>
    <w:rsid w:val="003F5A96"/>
    <w:rsid w:val="003F7318"/>
    <w:rsid w:val="003F7A47"/>
    <w:rsid w:val="003F7AA3"/>
    <w:rsid w:val="00403869"/>
    <w:rsid w:val="00405322"/>
    <w:rsid w:val="004060CA"/>
    <w:rsid w:val="00406664"/>
    <w:rsid w:val="00406C68"/>
    <w:rsid w:val="00406C82"/>
    <w:rsid w:val="00410221"/>
    <w:rsid w:val="00410568"/>
    <w:rsid w:val="00412342"/>
    <w:rsid w:val="00413B0B"/>
    <w:rsid w:val="00415CB5"/>
    <w:rsid w:val="00416205"/>
    <w:rsid w:val="00417558"/>
    <w:rsid w:val="0041777A"/>
    <w:rsid w:val="00420A2A"/>
    <w:rsid w:val="00420ABB"/>
    <w:rsid w:val="004216DF"/>
    <w:rsid w:val="00421B9C"/>
    <w:rsid w:val="004228E2"/>
    <w:rsid w:val="00423DF3"/>
    <w:rsid w:val="004249CF"/>
    <w:rsid w:val="00426F19"/>
    <w:rsid w:val="004273DB"/>
    <w:rsid w:val="00432A0C"/>
    <w:rsid w:val="004343AF"/>
    <w:rsid w:val="00435CF5"/>
    <w:rsid w:val="00436009"/>
    <w:rsid w:val="00436C46"/>
    <w:rsid w:val="00440E50"/>
    <w:rsid w:val="00441D3F"/>
    <w:rsid w:val="00443A4B"/>
    <w:rsid w:val="00443A6F"/>
    <w:rsid w:val="00445392"/>
    <w:rsid w:val="00445A09"/>
    <w:rsid w:val="00445E9D"/>
    <w:rsid w:val="004477CC"/>
    <w:rsid w:val="00450580"/>
    <w:rsid w:val="00450DA1"/>
    <w:rsid w:val="004519D5"/>
    <w:rsid w:val="00451A8A"/>
    <w:rsid w:val="00454062"/>
    <w:rsid w:val="0045592D"/>
    <w:rsid w:val="00457A8A"/>
    <w:rsid w:val="00460589"/>
    <w:rsid w:val="004605AD"/>
    <w:rsid w:val="0046558E"/>
    <w:rsid w:val="00465648"/>
    <w:rsid w:val="0046596E"/>
    <w:rsid w:val="00465C3A"/>
    <w:rsid w:val="004666F5"/>
    <w:rsid w:val="004669DD"/>
    <w:rsid w:val="00467D52"/>
    <w:rsid w:val="00470F55"/>
    <w:rsid w:val="00471B40"/>
    <w:rsid w:val="004721BF"/>
    <w:rsid w:val="00472E49"/>
    <w:rsid w:val="0047374F"/>
    <w:rsid w:val="00474004"/>
    <w:rsid w:val="004751EB"/>
    <w:rsid w:val="00475B97"/>
    <w:rsid w:val="0048020F"/>
    <w:rsid w:val="00480974"/>
    <w:rsid w:val="0048098F"/>
    <w:rsid w:val="00481175"/>
    <w:rsid w:val="00481274"/>
    <w:rsid w:val="00482219"/>
    <w:rsid w:val="004829F4"/>
    <w:rsid w:val="00482D1A"/>
    <w:rsid w:val="00483E80"/>
    <w:rsid w:val="0048401A"/>
    <w:rsid w:val="00484D99"/>
    <w:rsid w:val="0048582E"/>
    <w:rsid w:val="00485A51"/>
    <w:rsid w:val="004868CF"/>
    <w:rsid w:val="00486C71"/>
    <w:rsid w:val="004879E3"/>
    <w:rsid w:val="00487F23"/>
    <w:rsid w:val="0049022A"/>
    <w:rsid w:val="00492859"/>
    <w:rsid w:val="00492AD4"/>
    <w:rsid w:val="004932C4"/>
    <w:rsid w:val="004934B3"/>
    <w:rsid w:val="00494364"/>
    <w:rsid w:val="00495314"/>
    <w:rsid w:val="00495358"/>
    <w:rsid w:val="004966FD"/>
    <w:rsid w:val="00496C6F"/>
    <w:rsid w:val="00497208"/>
    <w:rsid w:val="004A03B8"/>
    <w:rsid w:val="004A10D6"/>
    <w:rsid w:val="004A1944"/>
    <w:rsid w:val="004A1E82"/>
    <w:rsid w:val="004A1EEE"/>
    <w:rsid w:val="004A36EF"/>
    <w:rsid w:val="004A3952"/>
    <w:rsid w:val="004A6A43"/>
    <w:rsid w:val="004A752F"/>
    <w:rsid w:val="004A7CF1"/>
    <w:rsid w:val="004B2C97"/>
    <w:rsid w:val="004B304A"/>
    <w:rsid w:val="004B5A97"/>
    <w:rsid w:val="004B5F75"/>
    <w:rsid w:val="004B6E2D"/>
    <w:rsid w:val="004C1539"/>
    <w:rsid w:val="004C5BAD"/>
    <w:rsid w:val="004C62FB"/>
    <w:rsid w:val="004C75F4"/>
    <w:rsid w:val="004D0C85"/>
    <w:rsid w:val="004D1898"/>
    <w:rsid w:val="004D4930"/>
    <w:rsid w:val="004D4F30"/>
    <w:rsid w:val="004D60D3"/>
    <w:rsid w:val="004E12FA"/>
    <w:rsid w:val="004E189F"/>
    <w:rsid w:val="004E1AD3"/>
    <w:rsid w:val="004E70E2"/>
    <w:rsid w:val="004E7C1B"/>
    <w:rsid w:val="004E7EAF"/>
    <w:rsid w:val="004F0567"/>
    <w:rsid w:val="004F05A7"/>
    <w:rsid w:val="004F064C"/>
    <w:rsid w:val="004F0EBA"/>
    <w:rsid w:val="004F2AA5"/>
    <w:rsid w:val="004F384C"/>
    <w:rsid w:val="004F4E3A"/>
    <w:rsid w:val="004F4F50"/>
    <w:rsid w:val="004F58B6"/>
    <w:rsid w:val="004F703F"/>
    <w:rsid w:val="00500062"/>
    <w:rsid w:val="00503C1F"/>
    <w:rsid w:val="00504325"/>
    <w:rsid w:val="00504BEC"/>
    <w:rsid w:val="00510275"/>
    <w:rsid w:val="00510C4A"/>
    <w:rsid w:val="00510F25"/>
    <w:rsid w:val="0051122A"/>
    <w:rsid w:val="005119A0"/>
    <w:rsid w:val="00512573"/>
    <w:rsid w:val="005142CB"/>
    <w:rsid w:val="00514F4A"/>
    <w:rsid w:val="00515767"/>
    <w:rsid w:val="005157F7"/>
    <w:rsid w:val="00516B8E"/>
    <w:rsid w:val="005201FF"/>
    <w:rsid w:val="0052049B"/>
    <w:rsid w:val="00521208"/>
    <w:rsid w:val="005232E4"/>
    <w:rsid w:val="005232FE"/>
    <w:rsid w:val="00523BF9"/>
    <w:rsid w:val="00523FB8"/>
    <w:rsid w:val="005254EB"/>
    <w:rsid w:val="00531024"/>
    <w:rsid w:val="0053168E"/>
    <w:rsid w:val="00532D85"/>
    <w:rsid w:val="00534C38"/>
    <w:rsid w:val="005350C7"/>
    <w:rsid w:val="005354C6"/>
    <w:rsid w:val="005356EF"/>
    <w:rsid w:val="005357C8"/>
    <w:rsid w:val="0053590F"/>
    <w:rsid w:val="005367E0"/>
    <w:rsid w:val="00537BA6"/>
    <w:rsid w:val="00537EDD"/>
    <w:rsid w:val="005403DB"/>
    <w:rsid w:val="0054091F"/>
    <w:rsid w:val="00541AB9"/>
    <w:rsid w:val="00541E67"/>
    <w:rsid w:val="005423F7"/>
    <w:rsid w:val="00543ACE"/>
    <w:rsid w:val="0054467D"/>
    <w:rsid w:val="0054468E"/>
    <w:rsid w:val="00544EC1"/>
    <w:rsid w:val="00551347"/>
    <w:rsid w:val="00551E1D"/>
    <w:rsid w:val="00552D92"/>
    <w:rsid w:val="005531C1"/>
    <w:rsid w:val="005542C4"/>
    <w:rsid w:val="005543C6"/>
    <w:rsid w:val="00555640"/>
    <w:rsid w:val="00556C06"/>
    <w:rsid w:val="00556DBA"/>
    <w:rsid w:val="00556DBD"/>
    <w:rsid w:val="005600F8"/>
    <w:rsid w:val="00560AC0"/>
    <w:rsid w:val="005613D2"/>
    <w:rsid w:val="00561400"/>
    <w:rsid w:val="00561A02"/>
    <w:rsid w:val="005625C6"/>
    <w:rsid w:val="00562B87"/>
    <w:rsid w:val="00562D7D"/>
    <w:rsid w:val="0056367A"/>
    <w:rsid w:val="00564C26"/>
    <w:rsid w:val="00565539"/>
    <w:rsid w:val="00566D58"/>
    <w:rsid w:val="005675AA"/>
    <w:rsid w:val="005679CB"/>
    <w:rsid w:val="005702D4"/>
    <w:rsid w:val="00571456"/>
    <w:rsid w:val="00571465"/>
    <w:rsid w:val="00571DB2"/>
    <w:rsid w:val="005736E3"/>
    <w:rsid w:val="0057405C"/>
    <w:rsid w:val="0057408B"/>
    <w:rsid w:val="00574A9A"/>
    <w:rsid w:val="00575035"/>
    <w:rsid w:val="0057572E"/>
    <w:rsid w:val="00576019"/>
    <w:rsid w:val="00577A62"/>
    <w:rsid w:val="00577E6B"/>
    <w:rsid w:val="00580F42"/>
    <w:rsid w:val="00581C3F"/>
    <w:rsid w:val="00582234"/>
    <w:rsid w:val="005822DE"/>
    <w:rsid w:val="00583935"/>
    <w:rsid w:val="00583B7D"/>
    <w:rsid w:val="00583C91"/>
    <w:rsid w:val="00584F47"/>
    <w:rsid w:val="005851E0"/>
    <w:rsid w:val="00585DAF"/>
    <w:rsid w:val="00587BAF"/>
    <w:rsid w:val="00590437"/>
    <w:rsid w:val="005904F7"/>
    <w:rsid w:val="00592A2A"/>
    <w:rsid w:val="005944C8"/>
    <w:rsid w:val="00594BE4"/>
    <w:rsid w:val="00595B1E"/>
    <w:rsid w:val="0059611B"/>
    <w:rsid w:val="00597551"/>
    <w:rsid w:val="005978D1"/>
    <w:rsid w:val="005A01AD"/>
    <w:rsid w:val="005A0AD8"/>
    <w:rsid w:val="005A1585"/>
    <w:rsid w:val="005A1720"/>
    <w:rsid w:val="005A28B6"/>
    <w:rsid w:val="005A2912"/>
    <w:rsid w:val="005A3090"/>
    <w:rsid w:val="005A495E"/>
    <w:rsid w:val="005A498E"/>
    <w:rsid w:val="005A50FB"/>
    <w:rsid w:val="005A5B08"/>
    <w:rsid w:val="005A6867"/>
    <w:rsid w:val="005A7343"/>
    <w:rsid w:val="005A7CF7"/>
    <w:rsid w:val="005B0D1F"/>
    <w:rsid w:val="005B18DD"/>
    <w:rsid w:val="005B2B24"/>
    <w:rsid w:val="005B34AD"/>
    <w:rsid w:val="005B3668"/>
    <w:rsid w:val="005B6CF2"/>
    <w:rsid w:val="005B7ABC"/>
    <w:rsid w:val="005B7E81"/>
    <w:rsid w:val="005C093D"/>
    <w:rsid w:val="005C0ADA"/>
    <w:rsid w:val="005C0E2B"/>
    <w:rsid w:val="005C16E3"/>
    <w:rsid w:val="005C34DB"/>
    <w:rsid w:val="005C419F"/>
    <w:rsid w:val="005C53C1"/>
    <w:rsid w:val="005C7F70"/>
    <w:rsid w:val="005D078C"/>
    <w:rsid w:val="005D55E9"/>
    <w:rsid w:val="005D7A92"/>
    <w:rsid w:val="005E2243"/>
    <w:rsid w:val="005E41D0"/>
    <w:rsid w:val="005E4A6A"/>
    <w:rsid w:val="005E5B5A"/>
    <w:rsid w:val="005E70AE"/>
    <w:rsid w:val="005E7131"/>
    <w:rsid w:val="005E7B77"/>
    <w:rsid w:val="005F0B03"/>
    <w:rsid w:val="005F1760"/>
    <w:rsid w:val="005F1D04"/>
    <w:rsid w:val="005F1FA3"/>
    <w:rsid w:val="005F22CD"/>
    <w:rsid w:val="005F4D23"/>
    <w:rsid w:val="005F52A9"/>
    <w:rsid w:val="0060008F"/>
    <w:rsid w:val="0060035F"/>
    <w:rsid w:val="006006A2"/>
    <w:rsid w:val="00600DEF"/>
    <w:rsid w:val="006022B3"/>
    <w:rsid w:val="006036E0"/>
    <w:rsid w:val="0060510A"/>
    <w:rsid w:val="00605BF8"/>
    <w:rsid w:val="0060608F"/>
    <w:rsid w:val="00607423"/>
    <w:rsid w:val="00607F2F"/>
    <w:rsid w:val="0061061B"/>
    <w:rsid w:val="00612238"/>
    <w:rsid w:val="006123C6"/>
    <w:rsid w:val="0061381F"/>
    <w:rsid w:val="0061628F"/>
    <w:rsid w:val="006203F8"/>
    <w:rsid w:val="006221DF"/>
    <w:rsid w:val="006223E5"/>
    <w:rsid w:val="00622686"/>
    <w:rsid w:val="006247E6"/>
    <w:rsid w:val="0062571F"/>
    <w:rsid w:val="00625A4C"/>
    <w:rsid w:val="00627D14"/>
    <w:rsid w:val="006305DF"/>
    <w:rsid w:val="006308AA"/>
    <w:rsid w:val="0063114F"/>
    <w:rsid w:val="00633F97"/>
    <w:rsid w:val="00634D49"/>
    <w:rsid w:val="00636091"/>
    <w:rsid w:val="006375EA"/>
    <w:rsid w:val="0064250B"/>
    <w:rsid w:val="006446F9"/>
    <w:rsid w:val="006447B1"/>
    <w:rsid w:val="0064486B"/>
    <w:rsid w:val="00645B75"/>
    <w:rsid w:val="00645BE5"/>
    <w:rsid w:val="0064612B"/>
    <w:rsid w:val="006474D0"/>
    <w:rsid w:val="00647505"/>
    <w:rsid w:val="006476B2"/>
    <w:rsid w:val="006479D5"/>
    <w:rsid w:val="006505A9"/>
    <w:rsid w:val="0065083D"/>
    <w:rsid w:val="00651B21"/>
    <w:rsid w:val="0065202A"/>
    <w:rsid w:val="00654D1D"/>
    <w:rsid w:val="006561FD"/>
    <w:rsid w:val="00657CD1"/>
    <w:rsid w:val="0066304C"/>
    <w:rsid w:val="006636F3"/>
    <w:rsid w:val="0066537E"/>
    <w:rsid w:val="00665543"/>
    <w:rsid w:val="00665B87"/>
    <w:rsid w:val="00666178"/>
    <w:rsid w:val="00666B35"/>
    <w:rsid w:val="00667C74"/>
    <w:rsid w:val="00667D03"/>
    <w:rsid w:val="00671452"/>
    <w:rsid w:val="00671B41"/>
    <w:rsid w:val="00672AD2"/>
    <w:rsid w:val="00675648"/>
    <w:rsid w:val="00675AFE"/>
    <w:rsid w:val="00675BFF"/>
    <w:rsid w:val="00675DB6"/>
    <w:rsid w:val="0067656B"/>
    <w:rsid w:val="00676DFA"/>
    <w:rsid w:val="00677019"/>
    <w:rsid w:val="0068077B"/>
    <w:rsid w:val="00680A05"/>
    <w:rsid w:val="006813A3"/>
    <w:rsid w:val="006814D9"/>
    <w:rsid w:val="00681900"/>
    <w:rsid w:val="00681E1F"/>
    <w:rsid w:val="006835C4"/>
    <w:rsid w:val="0068580C"/>
    <w:rsid w:val="00686260"/>
    <w:rsid w:val="0068754E"/>
    <w:rsid w:val="006903A1"/>
    <w:rsid w:val="006914AB"/>
    <w:rsid w:val="00691741"/>
    <w:rsid w:val="0069206F"/>
    <w:rsid w:val="00692185"/>
    <w:rsid w:val="00692235"/>
    <w:rsid w:val="00694792"/>
    <w:rsid w:val="00694BAF"/>
    <w:rsid w:val="00694E46"/>
    <w:rsid w:val="006A1AF5"/>
    <w:rsid w:val="006A1CD5"/>
    <w:rsid w:val="006A2DEF"/>
    <w:rsid w:val="006A3EE6"/>
    <w:rsid w:val="006A5126"/>
    <w:rsid w:val="006B01A8"/>
    <w:rsid w:val="006B07B1"/>
    <w:rsid w:val="006B0C5D"/>
    <w:rsid w:val="006B2E5F"/>
    <w:rsid w:val="006B5C91"/>
    <w:rsid w:val="006B5ED9"/>
    <w:rsid w:val="006C06BE"/>
    <w:rsid w:val="006C0DCD"/>
    <w:rsid w:val="006C20B0"/>
    <w:rsid w:val="006C24FB"/>
    <w:rsid w:val="006C2EB6"/>
    <w:rsid w:val="006C2F64"/>
    <w:rsid w:val="006C3B32"/>
    <w:rsid w:val="006C3CD5"/>
    <w:rsid w:val="006C3E23"/>
    <w:rsid w:val="006C5983"/>
    <w:rsid w:val="006C619B"/>
    <w:rsid w:val="006D0D04"/>
    <w:rsid w:val="006D22D4"/>
    <w:rsid w:val="006D26EB"/>
    <w:rsid w:val="006D2B8A"/>
    <w:rsid w:val="006D2D44"/>
    <w:rsid w:val="006D37B3"/>
    <w:rsid w:val="006D3887"/>
    <w:rsid w:val="006D4880"/>
    <w:rsid w:val="006D4944"/>
    <w:rsid w:val="006D4A80"/>
    <w:rsid w:val="006D5CF4"/>
    <w:rsid w:val="006D5EF1"/>
    <w:rsid w:val="006D68A1"/>
    <w:rsid w:val="006D7E31"/>
    <w:rsid w:val="006E13B3"/>
    <w:rsid w:val="006E265C"/>
    <w:rsid w:val="006E42A9"/>
    <w:rsid w:val="006E4499"/>
    <w:rsid w:val="006E61AB"/>
    <w:rsid w:val="006E6444"/>
    <w:rsid w:val="006E6F22"/>
    <w:rsid w:val="006E6FAA"/>
    <w:rsid w:val="006E71AD"/>
    <w:rsid w:val="006E73FF"/>
    <w:rsid w:val="006E797A"/>
    <w:rsid w:val="006E7B34"/>
    <w:rsid w:val="006E7E0E"/>
    <w:rsid w:val="006F1807"/>
    <w:rsid w:val="006F1A75"/>
    <w:rsid w:val="006F418E"/>
    <w:rsid w:val="006F5554"/>
    <w:rsid w:val="006F57E6"/>
    <w:rsid w:val="00700097"/>
    <w:rsid w:val="007007E3"/>
    <w:rsid w:val="00701B61"/>
    <w:rsid w:val="00703A15"/>
    <w:rsid w:val="0070470F"/>
    <w:rsid w:val="00704DAE"/>
    <w:rsid w:val="007055D1"/>
    <w:rsid w:val="00705E02"/>
    <w:rsid w:val="0070665E"/>
    <w:rsid w:val="00707011"/>
    <w:rsid w:val="007108FC"/>
    <w:rsid w:val="00710FDE"/>
    <w:rsid w:val="00711CB8"/>
    <w:rsid w:val="00712B25"/>
    <w:rsid w:val="00712DDF"/>
    <w:rsid w:val="00713A3A"/>
    <w:rsid w:val="00713B47"/>
    <w:rsid w:val="007149DC"/>
    <w:rsid w:val="00715EE4"/>
    <w:rsid w:val="00716BFD"/>
    <w:rsid w:val="00716F28"/>
    <w:rsid w:val="00717A03"/>
    <w:rsid w:val="00720D52"/>
    <w:rsid w:val="00720DA3"/>
    <w:rsid w:val="0072222F"/>
    <w:rsid w:val="00722723"/>
    <w:rsid w:val="00723B07"/>
    <w:rsid w:val="00724B17"/>
    <w:rsid w:val="00725B42"/>
    <w:rsid w:val="00725F4B"/>
    <w:rsid w:val="0072623E"/>
    <w:rsid w:val="00726E7E"/>
    <w:rsid w:val="00730D5F"/>
    <w:rsid w:val="00731246"/>
    <w:rsid w:val="0073340C"/>
    <w:rsid w:val="0073362A"/>
    <w:rsid w:val="00733EBF"/>
    <w:rsid w:val="00734069"/>
    <w:rsid w:val="00735260"/>
    <w:rsid w:val="00736B4D"/>
    <w:rsid w:val="00736B8D"/>
    <w:rsid w:val="00737809"/>
    <w:rsid w:val="00740ADF"/>
    <w:rsid w:val="00740F34"/>
    <w:rsid w:val="0074239B"/>
    <w:rsid w:val="007428BB"/>
    <w:rsid w:val="007452E4"/>
    <w:rsid w:val="007461DF"/>
    <w:rsid w:val="007469E1"/>
    <w:rsid w:val="007470F4"/>
    <w:rsid w:val="0075306F"/>
    <w:rsid w:val="00755065"/>
    <w:rsid w:val="0075633D"/>
    <w:rsid w:val="007567EB"/>
    <w:rsid w:val="00756D89"/>
    <w:rsid w:val="00757186"/>
    <w:rsid w:val="00760C47"/>
    <w:rsid w:val="00760CA9"/>
    <w:rsid w:val="0076138B"/>
    <w:rsid w:val="00761630"/>
    <w:rsid w:val="00761E35"/>
    <w:rsid w:val="00762642"/>
    <w:rsid w:val="0076572D"/>
    <w:rsid w:val="0076688D"/>
    <w:rsid w:val="007674C0"/>
    <w:rsid w:val="00770183"/>
    <w:rsid w:val="00771D16"/>
    <w:rsid w:val="00774963"/>
    <w:rsid w:val="00774DDB"/>
    <w:rsid w:val="0077758F"/>
    <w:rsid w:val="007775AD"/>
    <w:rsid w:val="00781B5A"/>
    <w:rsid w:val="00781BE3"/>
    <w:rsid w:val="0078427D"/>
    <w:rsid w:val="00784FB3"/>
    <w:rsid w:val="0079033E"/>
    <w:rsid w:val="007927C7"/>
    <w:rsid w:val="00792812"/>
    <w:rsid w:val="00792AEC"/>
    <w:rsid w:val="00792DCF"/>
    <w:rsid w:val="00793618"/>
    <w:rsid w:val="00794695"/>
    <w:rsid w:val="007953F0"/>
    <w:rsid w:val="007958DC"/>
    <w:rsid w:val="007976BB"/>
    <w:rsid w:val="007A2055"/>
    <w:rsid w:val="007A407F"/>
    <w:rsid w:val="007A67FF"/>
    <w:rsid w:val="007A6D96"/>
    <w:rsid w:val="007A72D6"/>
    <w:rsid w:val="007B0096"/>
    <w:rsid w:val="007B1406"/>
    <w:rsid w:val="007B5732"/>
    <w:rsid w:val="007B5940"/>
    <w:rsid w:val="007B640C"/>
    <w:rsid w:val="007B68DB"/>
    <w:rsid w:val="007C1B5D"/>
    <w:rsid w:val="007C2117"/>
    <w:rsid w:val="007C2A23"/>
    <w:rsid w:val="007C5299"/>
    <w:rsid w:val="007C5488"/>
    <w:rsid w:val="007C54E0"/>
    <w:rsid w:val="007C551C"/>
    <w:rsid w:val="007C61F4"/>
    <w:rsid w:val="007C7309"/>
    <w:rsid w:val="007D0CC0"/>
    <w:rsid w:val="007D3C95"/>
    <w:rsid w:val="007D40FA"/>
    <w:rsid w:val="007D4889"/>
    <w:rsid w:val="007D5436"/>
    <w:rsid w:val="007D5B89"/>
    <w:rsid w:val="007D764A"/>
    <w:rsid w:val="007E0EF3"/>
    <w:rsid w:val="007E0F1F"/>
    <w:rsid w:val="007E1C36"/>
    <w:rsid w:val="007E2288"/>
    <w:rsid w:val="007E2B65"/>
    <w:rsid w:val="007E34BD"/>
    <w:rsid w:val="007E4DFB"/>
    <w:rsid w:val="007E4FBB"/>
    <w:rsid w:val="007E6812"/>
    <w:rsid w:val="007E746F"/>
    <w:rsid w:val="007E756B"/>
    <w:rsid w:val="007F1A00"/>
    <w:rsid w:val="007F1E75"/>
    <w:rsid w:val="007F31F7"/>
    <w:rsid w:val="007F33D0"/>
    <w:rsid w:val="007F3841"/>
    <w:rsid w:val="007F579E"/>
    <w:rsid w:val="007F5EC0"/>
    <w:rsid w:val="008039EC"/>
    <w:rsid w:val="00804220"/>
    <w:rsid w:val="008051A2"/>
    <w:rsid w:val="008053B7"/>
    <w:rsid w:val="00805D32"/>
    <w:rsid w:val="008074C0"/>
    <w:rsid w:val="0080752F"/>
    <w:rsid w:val="008075C8"/>
    <w:rsid w:val="00807A6F"/>
    <w:rsid w:val="0081275E"/>
    <w:rsid w:val="00813FF5"/>
    <w:rsid w:val="008150EF"/>
    <w:rsid w:val="008162DD"/>
    <w:rsid w:val="0081767F"/>
    <w:rsid w:val="00817EF5"/>
    <w:rsid w:val="00820706"/>
    <w:rsid w:val="00825B29"/>
    <w:rsid w:val="00825B43"/>
    <w:rsid w:val="0083022E"/>
    <w:rsid w:val="008343D0"/>
    <w:rsid w:val="00836301"/>
    <w:rsid w:val="008378DC"/>
    <w:rsid w:val="00840EF6"/>
    <w:rsid w:val="00841A5D"/>
    <w:rsid w:val="00843327"/>
    <w:rsid w:val="00844C48"/>
    <w:rsid w:val="008463C1"/>
    <w:rsid w:val="00846C79"/>
    <w:rsid w:val="008478E5"/>
    <w:rsid w:val="00850401"/>
    <w:rsid w:val="00853E68"/>
    <w:rsid w:val="00854698"/>
    <w:rsid w:val="00855398"/>
    <w:rsid w:val="00855635"/>
    <w:rsid w:val="0085616B"/>
    <w:rsid w:val="00856D9C"/>
    <w:rsid w:val="00857C73"/>
    <w:rsid w:val="00857D17"/>
    <w:rsid w:val="00860746"/>
    <w:rsid w:val="00861F00"/>
    <w:rsid w:val="00862F66"/>
    <w:rsid w:val="00863717"/>
    <w:rsid w:val="00863DCC"/>
    <w:rsid w:val="00864016"/>
    <w:rsid w:val="008643A4"/>
    <w:rsid w:val="008648B9"/>
    <w:rsid w:val="0086505E"/>
    <w:rsid w:val="008667FF"/>
    <w:rsid w:val="0086766D"/>
    <w:rsid w:val="008705A7"/>
    <w:rsid w:val="008716DA"/>
    <w:rsid w:val="008721D3"/>
    <w:rsid w:val="00872B56"/>
    <w:rsid w:val="0087346A"/>
    <w:rsid w:val="00874AF2"/>
    <w:rsid w:val="00874DD1"/>
    <w:rsid w:val="0087583B"/>
    <w:rsid w:val="008759EF"/>
    <w:rsid w:val="0087630D"/>
    <w:rsid w:val="008767B6"/>
    <w:rsid w:val="00880304"/>
    <w:rsid w:val="008813F1"/>
    <w:rsid w:val="00882B03"/>
    <w:rsid w:val="00883639"/>
    <w:rsid w:val="00883A8B"/>
    <w:rsid w:val="00884366"/>
    <w:rsid w:val="008847B9"/>
    <w:rsid w:val="008849D3"/>
    <w:rsid w:val="00885266"/>
    <w:rsid w:val="008854B3"/>
    <w:rsid w:val="00890AC0"/>
    <w:rsid w:val="00891DE9"/>
    <w:rsid w:val="00893C26"/>
    <w:rsid w:val="00894C26"/>
    <w:rsid w:val="00896047"/>
    <w:rsid w:val="00896BBB"/>
    <w:rsid w:val="00896D9E"/>
    <w:rsid w:val="008A045F"/>
    <w:rsid w:val="008A1D53"/>
    <w:rsid w:val="008A4BB5"/>
    <w:rsid w:val="008A4DC7"/>
    <w:rsid w:val="008A5129"/>
    <w:rsid w:val="008A5D91"/>
    <w:rsid w:val="008A5FAC"/>
    <w:rsid w:val="008A61BD"/>
    <w:rsid w:val="008A64A3"/>
    <w:rsid w:val="008A7228"/>
    <w:rsid w:val="008A7A98"/>
    <w:rsid w:val="008A7DBD"/>
    <w:rsid w:val="008B07C0"/>
    <w:rsid w:val="008B3234"/>
    <w:rsid w:val="008B4450"/>
    <w:rsid w:val="008B47C0"/>
    <w:rsid w:val="008B66C8"/>
    <w:rsid w:val="008B766F"/>
    <w:rsid w:val="008B7885"/>
    <w:rsid w:val="008C0E0A"/>
    <w:rsid w:val="008C35F8"/>
    <w:rsid w:val="008C3715"/>
    <w:rsid w:val="008C43D0"/>
    <w:rsid w:val="008C52DB"/>
    <w:rsid w:val="008C5A6F"/>
    <w:rsid w:val="008C67F3"/>
    <w:rsid w:val="008C6FA3"/>
    <w:rsid w:val="008C7811"/>
    <w:rsid w:val="008C7CEA"/>
    <w:rsid w:val="008D0A81"/>
    <w:rsid w:val="008D3997"/>
    <w:rsid w:val="008D60BD"/>
    <w:rsid w:val="008D6502"/>
    <w:rsid w:val="008D7B31"/>
    <w:rsid w:val="008D7B4F"/>
    <w:rsid w:val="008E0183"/>
    <w:rsid w:val="008E228E"/>
    <w:rsid w:val="008E2582"/>
    <w:rsid w:val="008E2699"/>
    <w:rsid w:val="008E3B6C"/>
    <w:rsid w:val="008E3FDF"/>
    <w:rsid w:val="008E411F"/>
    <w:rsid w:val="008E4C88"/>
    <w:rsid w:val="008E55C3"/>
    <w:rsid w:val="008E5802"/>
    <w:rsid w:val="008E5A4C"/>
    <w:rsid w:val="008E5B0F"/>
    <w:rsid w:val="008E5C98"/>
    <w:rsid w:val="008E6FE0"/>
    <w:rsid w:val="008F0355"/>
    <w:rsid w:val="008F0A0E"/>
    <w:rsid w:val="008F0C62"/>
    <w:rsid w:val="008F0E9A"/>
    <w:rsid w:val="008F18B2"/>
    <w:rsid w:val="008F1D9C"/>
    <w:rsid w:val="008F306E"/>
    <w:rsid w:val="008F4579"/>
    <w:rsid w:val="008F553A"/>
    <w:rsid w:val="008F5705"/>
    <w:rsid w:val="008F707A"/>
    <w:rsid w:val="0090065F"/>
    <w:rsid w:val="009006D3"/>
    <w:rsid w:val="00900B16"/>
    <w:rsid w:val="00900C5F"/>
    <w:rsid w:val="009030D8"/>
    <w:rsid w:val="0090569F"/>
    <w:rsid w:val="00906962"/>
    <w:rsid w:val="00907C19"/>
    <w:rsid w:val="00913A29"/>
    <w:rsid w:val="00913DB8"/>
    <w:rsid w:val="0091402F"/>
    <w:rsid w:val="00915D74"/>
    <w:rsid w:val="00920FB7"/>
    <w:rsid w:val="00921DD2"/>
    <w:rsid w:val="00924209"/>
    <w:rsid w:val="00924F8F"/>
    <w:rsid w:val="009256CA"/>
    <w:rsid w:val="009272C0"/>
    <w:rsid w:val="009273F8"/>
    <w:rsid w:val="009279DF"/>
    <w:rsid w:val="00932C61"/>
    <w:rsid w:val="00932D58"/>
    <w:rsid w:val="00934F21"/>
    <w:rsid w:val="00937F47"/>
    <w:rsid w:val="00940287"/>
    <w:rsid w:val="009444BB"/>
    <w:rsid w:val="0094504C"/>
    <w:rsid w:val="00946979"/>
    <w:rsid w:val="00947003"/>
    <w:rsid w:val="00947DA0"/>
    <w:rsid w:val="00950271"/>
    <w:rsid w:val="00951E85"/>
    <w:rsid w:val="009520D8"/>
    <w:rsid w:val="00952FB1"/>
    <w:rsid w:val="009539A6"/>
    <w:rsid w:val="009539AD"/>
    <w:rsid w:val="00953A68"/>
    <w:rsid w:val="00954DA5"/>
    <w:rsid w:val="0095557F"/>
    <w:rsid w:val="00955593"/>
    <w:rsid w:val="009566BE"/>
    <w:rsid w:val="009577AE"/>
    <w:rsid w:val="00960567"/>
    <w:rsid w:val="00960E5C"/>
    <w:rsid w:val="009626BA"/>
    <w:rsid w:val="00962CF5"/>
    <w:rsid w:val="009634F6"/>
    <w:rsid w:val="009641E9"/>
    <w:rsid w:val="00964F16"/>
    <w:rsid w:val="0096506B"/>
    <w:rsid w:val="00965B3E"/>
    <w:rsid w:val="00965B98"/>
    <w:rsid w:val="00966BF0"/>
    <w:rsid w:val="00966D58"/>
    <w:rsid w:val="00966E61"/>
    <w:rsid w:val="009718AC"/>
    <w:rsid w:val="00971A7D"/>
    <w:rsid w:val="0097280C"/>
    <w:rsid w:val="009732B9"/>
    <w:rsid w:val="00975C5C"/>
    <w:rsid w:val="00976364"/>
    <w:rsid w:val="009766C7"/>
    <w:rsid w:val="00976B92"/>
    <w:rsid w:val="00976C1B"/>
    <w:rsid w:val="009775C4"/>
    <w:rsid w:val="0098108B"/>
    <w:rsid w:val="00982753"/>
    <w:rsid w:val="00982C62"/>
    <w:rsid w:val="00984371"/>
    <w:rsid w:val="00986A5E"/>
    <w:rsid w:val="009874B2"/>
    <w:rsid w:val="00987B78"/>
    <w:rsid w:val="00990BFB"/>
    <w:rsid w:val="00990DAC"/>
    <w:rsid w:val="00991252"/>
    <w:rsid w:val="00991275"/>
    <w:rsid w:val="0099229C"/>
    <w:rsid w:val="009936DE"/>
    <w:rsid w:val="00993AEF"/>
    <w:rsid w:val="0099513C"/>
    <w:rsid w:val="00995F7E"/>
    <w:rsid w:val="009970BE"/>
    <w:rsid w:val="00997D72"/>
    <w:rsid w:val="009A0720"/>
    <w:rsid w:val="009A265D"/>
    <w:rsid w:val="009A279E"/>
    <w:rsid w:val="009A29CB"/>
    <w:rsid w:val="009A36FF"/>
    <w:rsid w:val="009A5CFA"/>
    <w:rsid w:val="009A6FF9"/>
    <w:rsid w:val="009A7277"/>
    <w:rsid w:val="009B057C"/>
    <w:rsid w:val="009B084D"/>
    <w:rsid w:val="009B0DFF"/>
    <w:rsid w:val="009B16B3"/>
    <w:rsid w:val="009B219B"/>
    <w:rsid w:val="009B2634"/>
    <w:rsid w:val="009B39E9"/>
    <w:rsid w:val="009B3EAB"/>
    <w:rsid w:val="009B3FA8"/>
    <w:rsid w:val="009B4560"/>
    <w:rsid w:val="009B4FD4"/>
    <w:rsid w:val="009B4FD8"/>
    <w:rsid w:val="009B5480"/>
    <w:rsid w:val="009B6458"/>
    <w:rsid w:val="009B726D"/>
    <w:rsid w:val="009B78C5"/>
    <w:rsid w:val="009B7B2C"/>
    <w:rsid w:val="009C251B"/>
    <w:rsid w:val="009C2C58"/>
    <w:rsid w:val="009C2F4E"/>
    <w:rsid w:val="009C336F"/>
    <w:rsid w:val="009C3973"/>
    <w:rsid w:val="009C4942"/>
    <w:rsid w:val="009C5787"/>
    <w:rsid w:val="009C75CC"/>
    <w:rsid w:val="009D02FD"/>
    <w:rsid w:val="009D1850"/>
    <w:rsid w:val="009D1A74"/>
    <w:rsid w:val="009D1FF5"/>
    <w:rsid w:val="009D2E81"/>
    <w:rsid w:val="009D3034"/>
    <w:rsid w:val="009D3632"/>
    <w:rsid w:val="009D3ECB"/>
    <w:rsid w:val="009D7484"/>
    <w:rsid w:val="009E110D"/>
    <w:rsid w:val="009E150A"/>
    <w:rsid w:val="009E2DAA"/>
    <w:rsid w:val="009E2E9F"/>
    <w:rsid w:val="009E3AF7"/>
    <w:rsid w:val="009E4F5F"/>
    <w:rsid w:val="009E5605"/>
    <w:rsid w:val="009E5B8A"/>
    <w:rsid w:val="009E6E2B"/>
    <w:rsid w:val="009E72D2"/>
    <w:rsid w:val="009F0857"/>
    <w:rsid w:val="009F0A85"/>
    <w:rsid w:val="009F3279"/>
    <w:rsid w:val="009F3BF1"/>
    <w:rsid w:val="009F4550"/>
    <w:rsid w:val="009F4BAB"/>
    <w:rsid w:val="009F53A5"/>
    <w:rsid w:val="009F7E69"/>
    <w:rsid w:val="00A01863"/>
    <w:rsid w:val="00A01B5C"/>
    <w:rsid w:val="00A04598"/>
    <w:rsid w:val="00A04C68"/>
    <w:rsid w:val="00A04ED6"/>
    <w:rsid w:val="00A05BF4"/>
    <w:rsid w:val="00A071E3"/>
    <w:rsid w:val="00A106C3"/>
    <w:rsid w:val="00A109E2"/>
    <w:rsid w:val="00A11560"/>
    <w:rsid w:val="00A11670"/>
    <w:rsid w:val="00A11A65"/>
    <w:rsid w:val="00A12257"/>
    <w:rsid w:val="00A12C4C"/>
    <w:rsid w:val="00A1423B"/>
    <w:rsid w:val="00A15769"/>
    <w:rsid w:val="00A15D83"/>
    <w:rsid w:val="00A21439"/>
    <w:rsid w:val="00A22ADD"/>
    <w:rsid w:val="00A22D19"/>
    <w:rsid w:val="00A234B4"/>
    <w:rsid w:val="00A257D2"/>
    <w:rsid w:val="00A263EE"/>
    <w:rsid w:val="00A26C8E"/>
    <w:rsid w:val="00A26E54"/>
    <w:rsid w:val="00A2721C"/>
    <w:rsid w:val="00A277C4"/>
    <w:rsid w:val="00A27D53"/>
    <w:rsid w:val="00A305B6"/>
    <w:rsid w:val="00A30DF6"/>
    <w:rsid w:val="00A3266C"/>
    <w:rsid w:val="00A32805"/>
    <w:rsid w:val="00A32B67"/>
    <w:rsid w:val="00A32B7F"/>
    <w:rsid w:val="00A33194"/>
    <w:rsid w:val="00A34CDF"/>
    <w:rsid w:val="00A353F3"/>
    <w:rsid w:val="00A36118"/>
    <w:rsid w:val="00A362E8"/>
    <w:rsid w:val="00A36C33"/>
    <w:rsid w:val="00A37B9E"/>
    <w:rsid w:val="00A40288"/>
    <w:rsid w:val="00A40D52"/>
    <w:rsid w:val="00A41392"/>
    <w:rsid w:val="00A417B0"/>
    <w:rsid w:val="00A43CBD"/>
    <w:rsid w:val="00A440A2"/>
    <w:rsid w:val="00A44421"/>
    <w:rsid w:val="00A446CF"/>
    <w:rsid w:val="00A44833"/>
    <w:rsid w:val="00A45756"/>
    <w:rsid w:val="00A4757F"/>
    <w:rsid w:val="00A47A80"/>
    <w:rsid w:val="00A47B9B"/>
    <w:rsid w:val="00A50A11"/>
    <w:rsid w:val="00A50F9B"/>
    <w:rsid w:val="00A51B55"/>
    <w:rsid w:val="00A52DBF"/>
    <w:rsid w:val="00A5302C"/>
    <w:rsid w:val="00A5348A"/>
    <w:rsid w:val="00A535A6"/>
    <w:rsid w:val="00A54D78"/>
    <w:rsid w:val="00A57094"/>
    <w:rsid w:val="00A576DD"/>
    <w:rsid w:val="00A60DAD"/>
    <w:rsid w:val="00A6175E"/>
    <w:rsid w:val="00A61BD2"/>
    <w:rsid w:val="00A628A7"/>
    <w:rsid w:val="00A6383E"/>
    <w:rsid w:val="00A64F35"/>
    <w:rsid w:val="00A65C04"/>
    <w:rsid w:val="00A7400A"/>
    <w:rsid w:val="00A74730"/>
    <w:rsid w:val="00A75C29"/>
    <w:rsid w:val="00A75C82"/>
    <w:rsid w:val="00A76E39"/>
    <w:rsid w:val="00A771F6"/>
    <w:rsid w:val="00A77309"/>
    <w:rsid w:val="00A774F5"/>
    <w:rsid w:val="00A803FE"/>
    <w:rsid w:val="00A80805"/>
    <w:rsid w:val="00A818D2"/>
    <w:rsid w:val="00A8282D"/>
    <w:rsid w:val="00A83240"/>
    <w:rsid w:val="00A83EE4"/>
    <w:rsid w:val="00A86BF1"/>
    <w:rsid w:val="00A86E52"/>
    <w:rsid w:val="00A87438"/>
    <w:rsid w:val="00A8789E"/>
    <w:rsid w:val="00A878BB"/>
    <w:rsid w:val="00A87C35"/>
    <w:rsid w:val="00A9328A"/>
    <w:rsid w:val="00A94152"/>
    <w:rsid w:val="00A94603"/>
    <w:rsid w:val="00A95409"/>
    <w:rsid w:val="00A963E0"/>
    <w:rsid w:val="00A96A33"/>
    <w:rsid w:val="00A96F80"/>
    <w:rsid w:val="00AA0811"/>
    <w:rsid w:val="00AA1265"/>
    <w:rsid w:val="00AA1DC8"/>
    <w:rsid w:val="00AA3E8F"/>
    <w:rsid w:val="00AA4891"/>
    <w:rsid w:val="00AA50FF"/>
    <w:rsid w:val="00AA64AC"/>
    <w:rsid w:val="00AB132D"/>
    <w:rsid w:val="00AB156D"/>
    <w:rsid w:val="00AB1CA9"/>
    <w:rsid w:val="00AB1DD2"/>
    <w:rsid w:val="00AB2E2D"/>
    <w:rsid w:val="00AB301C"/>
    <w:rsid w:val="00AB3021"/>
    <w:rsid w:val="00AB4301"/>
    <w:rsid w:val="00AB5883"/>
    <w:rsid w:val="00AB60B6"/>
    <w:rsid w:val="00AB60C1"/>
    <w:rsid w:val="00AB6B69"/>
    <w:rsid w:val="00AB6CF2"/>
    <w:rsid w:val="00AB7AA7"/>
    <w:rsid w:val="00AC086F"/>
    <w:rsid w:val="00AC12C0"/>
    <w:rsid w:val="00AC2C17"/>
    <w:rsid w:val="00AC2CB2"/>
    <w:rsid w:val="00AC2E80"/>
    <w:rsid w:val="00AC3A59"/>
    <w:rsid w:val="00AC4C16"/>
    <w:rsid w:val="00AC524D"/>
    <w:rsid w:val="00AC5888"/>
    <w:rsid w:val="00AC6B2D"/>
    <w:rsid w:val="00AC7411"/>
    <w:rsid w:val="00AC7495"/>
    <w:rsid w:val="00AC7E5A"/>
    <w:rsid w:val="00AD135D"/>
    <w:rsid w:val="00AD35D8"/>
    <w:rsid w:val="00AD4494"/>
    <w:rsid w:val="00AD4A24"/>
    <w:rsid w:val="00AD65CE"/>
    <w:rsid w:val="00AE15A6"/>
    <w:rsid w:val="00AE1CDA"/>
    <w:rsid w:val="00AE2CA1"/>
    <w:rsid w:val="00AE38B4"/>
    <w:rsid w:val="00AE3C06"/>
    <w:rsid w:val="00AE5E8F"/>
    <w:rsid w:val="00AE65B6"/>
    <w:rsid w:val="00AF1BA6"/>
    <w:rsid w:val="00AF55AD"/>
    <w:rsid w:val="00AF5E79"/>
    <w:rsid w:val="00AF60AA"/>
    <w:rsid w:val="00B004B1"/>
    <w:rsid w:val="00B00B37"/>
    <w:rsid w:val="00B00B7C"/>
    <w:rsid w:val="00B022D0"/>
    <w:rsid w:val="00B029EA"/>
    <w:rsid w:val="00B0380B"/>
    <w:rsid w:val="00B03C41"/>
    <w:rsid w:val="00B047C1"/>
    <w:rsid w:val="00B0719B"/>
    <w:rsid w:val="00B077F6"/>
    <w:rsid w:val="00B10259"/>
    <w:rsid w:val="00B10C4E"/>
    <w:rsid w:val="00B11BFC"/>
    <w:rsid w:val="00B11DD5"/>
    <w:rsid w:val="00B14226"/>
    <w:rsid w:val="00B152AA"/>
    <w:rsid w:val="00B15843"/>
    <w:rsid w:val="00B15B7E"/>
    <w:rsid w:val="00B20DD0"/>
    <w:rsid w:val="00B20F8A"/>
    <w:rsid w:val="00B21F9F"/>
    <w:rsid w:val="00B22F17"/>
    <w:rsid w:val="00B24941"/>
    <w:rsid w:val="00B257E9"/>
    <w:rsid w:val="00B25816"/>
    <w:rsid w:val="00B26949"/>
    <w:rsid w:val="00B26E46"/>
    <w:rsid w:val="00B27A98"/>
    <w:rsid w:val="00B30BC3"/>
    <w:rsid w:val="00B33807"/>
    <w:rsid w:val="00B34473"/>
    <w:rsid w:val="00B34A41"/>
    <w:rsid w:val="00B35437"/>
    <w:rsid w:val="00B35942"/>
    <w:rsid w:val="00B35C64"/>
    <w:rsid w:val="00B361FD"/>
    <w:rsid w:val="00B37113"/>
    <w:rsid w:val="00B37333"/>
    <w:rsid w:val="00B374F2"/>
    <w:rsid w:val="00B37A3D"/>
    <w:rsid w:val="00B43D0A"/>
    <w:rsid w:val="00B44796"/>
    <w:rsid w:val="00B453A5"/>
    <w:rsid w:val="00B4560A"/>
    <w:rsid w:val="00B45888"/>
    <w:rsid w:val="00B4620B"/>
    <w:rsid w:val="00B46C8B"/>
    <w:rsid w:val="00B46DD5"/>
    <w:rsid w:val="00B46E90"/>
    <w:rsid w:val="00B476C6"/>
    <w:rsid w:val="00B47776"/>
    <w:rsid w:val="00B5070B"/>
    <w:rsid w:val="00B507A6"/>
    <w:rsid w:val="00B50B7E"/>
    <w:rsid w:val="00B526B8"/>
    <w:rsid w:val="00B54CDC"/>
    <w:rsid w:val="00B560F5"/>
    <w:rsid w:val="00B56E9B"/>
    <w:rsid w:val="00B56FEA"/>
    <w:rsid w:val="00B5718F"/>
    <w:rsid w:val="00B5767A"/>
    <w:rsid w:val="00B5796E"/>
    <w:rsid w:val="00B6017D"/>
    <w:rsid w:val="00B60DC3"/>
    <w:rsid w:val="00B60F2D"/>
    <w:rsid w:val="00B6128E"/>
    <w:rsid w:val="00B61A13"/>
    <w:rsid w:val="00B621FF"/>
    <w:rsid w:val="00B623C7"/>
    <w:rsid w:val="00B62408"/>
    <w:rsid w:val="00B62C8C"/>
    <w:rsid w:val="00B633B2"/>
    <w:rsid w:val="00B63970"/>
    <w:rsid w:val="00B65E6B"/>
    <w:rsid w:val="00B66166"/>
    <w:rsid w:val="00B6754C"/>
    <w:rsid w:val="00B70418"/>
    <w:rsid w:val="00B70B2C"/>
    <w:rsid w:val="00B7143B"/>
    <w:rsid w:val="00B71489"/>
    <w:rsid w:val="00B71599"/>
    <w:rsid w:val="00B743A5"/>
    <w:rsid w:val="00B764DD"/>
    <w:rsid w:val="00B779F2"/>
    <w:rsid w:val="00B8153E"/>
    <w:rsid w:val="00B840B7"/>
    <w:rsid w:val="00B8454F"/>
    <w:rsid w:val="00B84D04"/>
    <w:rsid w:val="00B84E31"/>
    <w:rsid w:val="00B8504C"/>
    <w:rsid w:val="00B85354"/>
    <w:rsid w:val="00B86822"/>
    <w:rsid w:val="00B86D91"/>
    <w:rsid w:val="00B870B8"/>
    <w:rsid w:val="00B87213"/>
    <w:rsid w:val="00B90AA6"/>
    <w:rsid w:val="00B9101C"/>
    <w:rsid w:val="00B918ED"/>
    <w:rsid w:val="00B92CDB"/>
    <w:rsid w:val="00B93046"/>
    <w:rsid w:val="00B934F1"/>
    <w:rsid w:val="00B941AB"/>
    <w:rsid w:val="00B946A3"/>
    <w:rsid w:val="00B95B29"/>
    <w:rsid w:val="00B96571"/>
    <w:rsid w:val="00B96698"/>
    <w:rsid w:val="00B97D05"/>
    <w:rsid w:val="00BA03CB"/>
    <w:rsid w:val="00BA28F9"/>
    <w:rsid w:val="00BA2E8C"/>
    <w:rsid w:val="00BA3091"/>
    <w:rsid w:val="00BA4109"/>
    <w:rsid w:val="00BA4FBD"/>
    <w:rsid w:val="00BA57E7"/>
    <w:rsid w:val="00BA5E47"/>
    <w:rsid w:val="00BA7680"/>
    <w:rsid w:val="00BA7EBD"/>
    <w:rsid w:val="00BB0736"/>
    <w:rsid w:val="00BB0C53"/>
    <w:rsid w:val="00BB2151"/>
    <w:rsid w:val="00BB35E4"/>
    <w:rsid w:val="00BB3E16"/>
    <w:rsid w:val="00BB46F6"/>
    <w:rsid w:val="00BB48A8"/>
    <w:rsid w:val="00BB4B80"/>
    <w:rsid w:val="00BB5328"/>
    <w:rsid w:val="00BB61E5"/>
    <w:rsid w:val="00BB75B0"/>
    <w:rsid w:val="00BB78AC"/>
    <w:rsid w:val="00BC1E81"/>
    <w:rsid w:val="00BC5448"/>
    <w:rsid w:val="00BC585C"/>
    <w:rsid w:val="00BC593A"/>
    <w:rsid w:val="00BC5FD5"/>
    <w:rsid w:val="00BC6297"/>
    <w:rsid w:val="00BC65ED"/>
    <w:rsid w:val="00BD146A"/>
    <w:rsid w:val="00BD15B5"/>
    <w:rsid w:val="00BD1C99"/>
    <w:rsid w:val="00BD28D9"/>
    <w:rsid w:val="00BD2D77"/>
    <w:rsid w:val="00BD3373"/>
    <w:rsid w:val="00BD4118"/>
    <w:rsid w:val="00BD4412"/>
    <w:rsid w:val="00BD4AB1"/>
    <w:rsid w:val="00BD50B1"/>
    <w:rsid w:val="00BD5CB0"/>
    <w:rsid w:val="00BD6C07"/>
    <w:rsid w:val="00BD6D11"/>
    <w:rsid w:val="00BD7686"/>
    <w:rsid w:val="00BD774F"/>
    <w:rsid w:val="00BD78F6"/>
    <w:rsid w:val="00BD7CC7"/>
    <w:rsid w:val="00BE1A98"/>
    <w:rsid w:val="00BE43E1"/>
    <w:rsid w:val="00BE45DB"/>
    <w:rsid w:val="00BE735F"/>
    <w:rsid w:val="00BE781E"/>
    <w:rsid w:val="00BF0182"/>
    <w:rsid w:val="00BF0D5F"/>
    <w:rsid w:val="00BF1541"/>
    <w:rsid w:val="00BF2756"/>
    <w:rsid w:val="00BF3A19"/>
    <w:rsid w:val="00BF3ABE"/>
    <w:rsid w:val="00BF43FD"/>
    <w:rsid w:val="00BF48A5"/>
    <w:rsid w:val="00BF7957"/>
    <w:rsid w:val="00BF7DFF"/>
    <w:rsid w:val="00C001BA"/>
    <w:rsid w:val="00C00A18"/>
    <w:rsid w:val="00C019D3"/>
    <w:rsid w:val="00C01BED"/>
    <w:rsid w:val="00C02D38"/>
    <w:rsid w:val="00C02F63"/>
    <w:rsid w:val="00C03473"/>
    <w:rsid w:val="00C06BBA"/>
    <w:rsid w:val="00C07950"/>
    <w:rsid w:val="00C07C6C"/>
    <w:rsid w:val="00C07E9D"/>
    <w:rsid w:val="00C102C4"/>
    <w:rsid w:val="00C10B88"/>
    <w:rsid w:val="00C127DE"/>
    <w:rsid w:val="00C137BC"/>
    <w:rsid w:val="00C13C27"/>
    <w:rsid w:val="00C14D15"/>
    <w:rsid w:val="00C14FD1"/>
    <w:rsid w:val="00C177F0"/>
    <w:rsid w:val="00C17D5F"/>
    <w:rsid w:val="00C17D6E"/>
    <w:rsid w:val="00C204F9"/>
    <w:rsid w:val="00C214DC"/>
    <w:rsid w:val="00C217CC"/>
    <w:rsid w:val="00C21EA8"/>
    <w:rsid w:val="00C21EFA"/>
    <w:rsid w:val="00C23F7D"/>
    <w:rsid w:val="00C24D28"/>
    <w:rsid w:val="00C251AF"/>
    <w:rsid w:val="00C27F14"/>
    <w:rsid w:val="00C27F22"/>
    <w:rsid w:val="00C30F27"/>
    <w:rsid w:val="00C326AB"/>
    <w:rsid w:val="00C33395"/>
    <w:rsid w:val="00C3358C"/>
    <w:rsid w:val="00C33D9B"/>
    <w:rsid w:val="00C356E7"/>
    <w:rsid w:val="00C35D7F"/>
    <w:rsid w:val="00C3724E"/>
    <w:rsid w:val="00C37A84"/>
    <w:rsid w:val="00C37BA7"/>
    <w:rsid w:val="00C37C33"/>
    <w:rsid w:val="00C41572"/>
    <w:rsid w:val="00C41D22"/>
    <w:rsid w:val="00C4587A"/>
    <w:rsid w:val="00C4751F"/>
    <w:rsid w:val="00C50D5A"/>
    <w:rsid w:val="00C510AB"/>
    <w:rsid w:val="00C529CE"/>
    <w:rsid w:val="00C52B7F"/>
    <w:rsid w:val="00C52D9F"/>
    <w:rsid w:val="00C53839"/>
    <w:rsid w:val="00C54083"/>
    <w:rsid w:val="00C540C0"/>
    <w:rsid w:val="00C548F1"/>
    <w:rsid w:val="00C5608A"/>
    <w:rsid w:val="00C563C8"/>
    <w:rsid w:val="00C56C38"/>
    <w:rsid w:val="00C60B2F"/>
    <w:rsid w:val="00C615A3"/>
    <w:rsid w:val="00C61D33"/>
    <w:rsid w:val="00C625CE"/>
    <w:rsid w:val="00C62FD6"/>
    <w:rsid w:val="00C64DB3"/>
    <w:rsid w:val="00C661FA"/>
    <w:rsid w:val="00C66212"/>
    <w:rsid w:val="00C67C7D"/>
    <w:rsid w:val="00C70007"/>
    <w:rsid w:val="00C717CB"/>
    <w:rsid w:val="00C7323F"/>
    <w:rsid w:val="00C73EAF"/>
    <w:rsid w:val="00C741DB"/>
    <w:rsid w:val="00C7432F"/>
    <w:rsid w:val="00C750D9"/>
    <w:rsid w:val="00C751E8"/>
    <w:rsid w:val="00C7619C"/>
    <w:rsid w:val="00C772C5"/>
    <w:rsid w:val="00C77DE2"/>
    <w:rsid w:val="00C80765"/>
    <w:rsid w:val="00C81707"/>
    <w:rsid w:val="00C81C32"/>
    <w:rsid w:val="00C842B3"/>
    <w:rsid w:val="00C8565B"/>
    <w:rsid w:val="00C86459"/>
    <w:rsid w:val="00C877E5"/>
    <w:rsid w:val="00C878E7"/>
    <w:rsid w:val="00C90C32"/>
    <w:rsid w:val="00C91F38"/>
    <w:rsid w:val="00C92163"/>
    <w:rsid w:val="00C9325F"/>
    <w:rsid w:val="00C937AE"/>
    <w:rsid w:val="00C95763"/>
    <w:rsid w:val="00C9587E"/>
    <w:rsid w:val="00C9645D"/>
    <w:rsid w:val="00C9654D"/>
    <w:rsid w:val="00C965B3"/>
    <w:rsid w:val="00C97DF7"/>
    <w:rsid w:val="00CA01DD"/>
    <w:rsid w:val="00CA23C4"/>
    <w:rsid w:val="00CA31A7"/>
    <w:rsid w:val="00CA3F50"/>
    <w:rsid w:val="00CA442A"/>
    <w:rsid w:val="00CA4C32"/>
    <w:rsid w:val="00CA579F"/>
    <w:rsid w:val="00CA64DC"/>
    <w:rsid w:val="00CA69F9"/>
    <w:rsid w:val="00CA7B4F"/>
    <w:rsid w:val="00CB26EF"/>
    <w:rsid w:val="00CB2884"/>
    <w:rsid w:val="00CB28E4"/>
    <w:rsid w:val="00CB401E"/>
    <w:rsid w:val="00CB483F"/>
    <w:rsid w:val="00CB5381"/>
    <w:rsid w:val="00CB653F"/>
    <w:rsid w:val="00CB752D"/>
    <w:rsid w:val="00CB7DE5"/>
    <w:rsid w:val="00CC02C7"/>
    <w:rsid w:val="00CC18B8"/>
    <w:rsid w:val="00CC2306"/>
    <w:rsid w:val="00CC2DB8"/>
    <w:rsid w:val="00CC3865"/>
    <w:rsid w:val="00CC68DA"/>
    <w:rsid w:val="00CC7E00"/>
    <w:rsid w:val="00CD0826"/>
    <w:rsid w:val="00CD3FB6"/>
    <w:rsid w:val="00CD4B51"/>
    <w:rsid w:val="00CD5609"/>
    <w:rsid w:val="00CD5A7D"/>
    <w:rsid w:val="00CD6F1A"/>
    <w:rsid w:val="00CD738A"/>
    <w:rsid w:val="00CE0038"/>
    <w:rsid w:val="00CE0E4B"/>
    <w:rsid w:val="00CE112A"/>
    <w:rsid w:val="00CE2D16"/>
    <w:rsid w:val="00CE3BD5"/>
    <w:rsid w:val="00CE4F4F"/>
    <w:rsid w:val="00CE5165"/>
    <w:rsid w:val="00CE677C"/>
    <w:rsid w:val="00CE75CA"/>
    <w:rsid w:val="00CE7BFF"/>
    <w:rsid w:val="00CF0DBC"/>
    <w:rsid w:val="00CF1141"/>
    <w:rsid w:val="00CF1B73"/>
    <w:rsid w:val="00CF215D"/>
    <w:rsid w:val="00CF2A6D"/>
    <w:rsid w:val="00CF3144"/>
    <w:rsid w:val="00CF331B"/>
    <w:rsid w:val="00CF34B6"/>
    <w:rsid w:val="00CF3EFB"/>
    <w:rsid w:val="00CF7282"/>
    <w:rsid w:val="00D01748"/>
    <w:rsid w:val="00D0186D"/>
    <w:rsid w:val="00D02173"/>
    <w:rsid w:val="00D037A7"/>
    <w:rsid w:val="00D03A8C"/>
    <w:rsid w:val="00D03F69"/>
    <w:rsid w:val="00D056C4"/>
    <w:rsid w:val="00D05D6C"/>
    <w:rsid w:val="00D06037"/>
    <w:rsid w:val="00D07BD2"/>
    <w:rsid w:val="00D110DB"/>
    <w:rsid w:val="00D11E12"/>
    <w:rsid w:val="00D11E52"/>
    <w:rsid w:val="00D125A4"/>
    <w:rsid w:val="00D1509A"/>
    <w:rsid w:val="00D153DA"/>
    <w:rsid w:val="00D16B8E"/>
    <w:rsid w:val="00D20281"/>
    <w:rsid w:val="00D227AB"/>
    <w:rsid w:val="00D2284B"/>
    <w:rsid w:val="00D22E74"/>
    <w:rsid w:val="00D232F0"/>
    <w:rsid w:val="00D2494D"/>
    <w:rsid w:val="00D24FF8"/>
    <w:rsid w:val="00D264D8"/>
    <w:rsid w:val="00D2678E"/>
    <w:rsid w:val="00D27D64"/>
    <w:rsid w:val="00D32B75"/>
    <w:rsid w:val="00D34DF4"/>
    <w:rsid w:val="00D35D42"/>
    <w:rsid w:val="00D36754"/>
    <w:rsid w:val="00D36D48"/>
    <w:rsid w:val="00D4031E"/>
    <w:rsid w:val="00D40B98"/>
    <w:rsid w:val="00D40EBE"/>
    <w:rsid w:val="00D42FE5"/>
    <w:rsid w:val="00D4329D"/>
    <w:rsid w:val="00D436F3"/>
    <w:rsid w:val="00D43C9B"/>
    <w:rsid w:val="00D441D8"/>
    <w:rsid w:val="00D4459C"/>
    <w:rsid w:val="00D447CB"/>
    <w:rsid w:val="00D45A44"/>
    <w:rsid w:val="00D45A85"/>
    <w:rsid w:val="00D5047D"/>
    <w:rsid w:val="00D5257C"/>
    <w:rsid w:val="00D52604"/>
    <w:rsid w:val="00D52DED"/>
    <w:rsid w:val="00D52FA3"/>
    <w:rsid w:val="00D536A9"/>
    <w:rsid w:val="00D53B60"/>
    <w:rsid w:val="00D53E4B"/>
    <w:rsid w:val="00D54E8A"/>
    <w:rsid w:val="00D5502D"/>
    <w:rsid w:val="00D55D39"/>
    <w:rsid w:val="00D55F4E"/>
    <w:rsid w:val="00D609E9"/>
    <w:rsid w:val="00D61207"/>
    <w:rsid w:val="00D61FC8"/>
    <w:rsid w:val="00D63056"/>
    <w:rsid w:val="00D639FC"/>
    <w:rsid w:val="00D63A30"/>
    <w:rsid w:val="00D6792D"/>
    <w:rsid w:val="00D70B82"/>
    <w:rsid w:val="00D713B7"/>
    <w:rsid w:val="00D717BB"/>
    <w:rsid w:val="00D73F48"/>
    <w:rsid w:val="00D741DA"/>
    <w:rsid w:val="00D74234"/>
    <w:rsid w:val="00D74590"/>
    <w:rsid w:val="00D7486C"/>
    <w:rsid w:val="00D76E92"/>
    <w:rsid w:val="00D812A7"/>
    <w:rsid w:val="00D81D92"/>
    <w:rsid w:val="00D81E11"/>
    <w:rsid w:val="00D82ACB"/>
    <w:rsid w:val="00D83383"/>
    <w:rsid w:val="00D839A1"/>
    <w:rsid w:val="00D83CBE"/>
    <w:rsid w:val="00D84220"/>
    <w:rsid w:val="00D85E41"/>
    <w:rsid w:val="00D8642A"/>
    <w:rsid w:val="00D869C5"/>
    <w:rsid w:val="00D90F10"/>
    <w:rsid w:val="00D934C1"/>
    <w:rsid w:val="00D944C9"/>
    <w:rsid w:val="00D94807"/>
    <w:rsid w:val="00D948B4"/>
    <w:rsid w:val="00D94B9B"/>
    <w:rsid w:val="00D94C93"/>
    <w:rsid w:val="00D94E3E"/>
    <w:rsid w:val="00DA02EF"/>
    <w:rsid w:val="00DA2F4B"/>
    <w:rsid w:val="00DA33BD"/>
    <w:rsid w:val="00DA5DD1"/>
    <w:rsid w:val="00DA5FAC"/>
    <w:rsid w:val="00DB2598"/>
    <w:rsid w:val="00DB4104"/>
    <w:rsid w:val="00DB5E32"/>
    <w:rsid w:val="00DB7550"/>
    <w:rsid w:val="00DB7E5B"/>
    <w:rsid w:val="00DC03BF"/>
    <w:rsid w:val="00DC04C3"/>
    <w:rsid w:val="00DC0762"/>
    <w:rsid w:val="00DC0D3E"/>
    <w:rsid w:val="00DC1C79"/>
    <w:rsid w:val="00DC2460"/>
    <w:rsid w:val="00DC3715"/>
    <w:rsid w:val="00DC56FE"/>
    <w:rsid w:val="00DC654C"/>
    <w:rsid w:val="00DD0474"/>
    <w:rsid w:val="00DD0838"/>
    <w:rsid w:val="00DD1F52"/>
    <w:rsid w:val="00DD1F70"/>
    <w:rsid w:val="00DD4987"/>
    <w:rsid w:val="00DD604F"/>
    <w:rsid w:val="00DD6107"/>
    <w:rsid w:val="00DD70CC"/>
    <w:rsid w:val="00DD79AD"/>
    <w:rsid w:val="00DD7FD2"/>
    <w:rsid w:val="00DE0AAB"/>
    <w:rsid w:val="00DE214A"/>
    <w:rsid w:val="00DE36E3"/>
    <w:rsid w:val="00DE3FA1"/>
    <w:rsid w:val="00DE4A6B"/>
    <w:rsid w:val="00DE6C91"/>
    <w:rsid w:val="00DE721E"/>
    <w:rsid w:val="00DF1734"/>
    <w:rsid w:val="00DF1B8B"/>
    <w:rsid w:val="00DF1DE0"/>
    <w:rsid w:val="00DF438F"/>
    <w:rsid w:val="00DF6251"/>
    <w:rsid w:val="00DF6B22"/>
    <w:rsid w:val="00DF6FD3"/>
    <w:rsid w:val="00DF7565"/>
    <w:rsid w:val="00E000C1"/>
    <w:rsid w:val="00E00D45"/>
    <w:rsid w:val="00E02374"/>
    <w:rsid w:val="00E037D8"/>
    <w:rsid w:val="00E04A20"/>
    <w:rsid w:val="00E07D1B"/>
    <w:rsid w:val="00E10609"/>
    <w:rsid w:val="00E11F17"/>
    <w:rsid w:val="00E1318B"/>
    <w:rsid w:val="00E14270"/>
    <w:rsid w:val="00E20BA2"/>
    <w:rsid w:val="00E2312A"/>
    <w:rsid w:val="00E23664"/>
    <w:rsid w:val="00E24516"/>
    <w:rsid w:val="00E24AAA"/>
    <w:rsid w:val="00E25237"/>
    <w:rsid w:val="00E25B95"/>
    <w:rsid w:val="00E25E9D"/>
    <w:rsid w:val="00E27E93"/>
    <w:rsid w:val="00E30519"/>
    <w:rsid w:val="00E318B2"/>
    <w:rsid w:val="00E31EFF"/>
    <w:rsid w:val="00E32139"/>
    <w:rsid w:val="00E3427E"/>
    <w:rsid w:val="00E3476A"/>
    <w:rsid w:val="00E34B51"/>
    <w:rsid w:val="00E35B5C"/>
    <w:rsid w:val="00E37E1D"/>
    <w:rsid w:val="00E40B55"/>
    <w:rsid w:val="00E42FBE"/>
    <w:rsid w:val="00E432DC"/>
    <w:rsid w:val="00E4387A"/>
    <w:rsid w:val="00E43B4C"/>
    <w:rsid w:val="00E43FBC"/>
    <w:rsid w:val="00E44583"/>
    <w:rsid w:val="00E44E24"/>
    <w:rsid w:val="00E45009"/>
    <w:rsid w:val="00E511C7"/>
    <w:rsid w:val="00E51F26"/>
    <w:rsid w:val="00E52266"/>
    <w:rsid w:val="00E53F55"/>
    <w:rsid w:val="00E54305"/>
    <w:rsid w:val="00E54433"/>
    <w:rsid w:val="00E55039"/>
    <w:rsid w:val="00E552C7"/>
    <w:rsid w:val="00E55FAC"/>
    <w:rsid w:val="00E579AA"/>
    <w:rsid w:val="00E6085E"/>
    <w:rsid w:val="00E610E9"/>
    <w:rsid w:val="00E62915"/>
    <w:rsid w:val="00E635A4"/>
    <w:rsid w:val="00E64D6A"/>
    <w:rsid w:val="00E6515D"/>
    <w:rsid w:val="00E653DD"/>
    <w:rsid w:val="00E6611D"/>
    <w:rsid w:val="00E67DD9"/>
    <w:rsid w:val="00E704A4"/>
    <w:rsid w:val="00E70D9E"/>
    <w:rsid w:val="00E70E08"/>
    <w:rsid w:val="00E70EA4"/>
    <w:rsid w:val="00E71029"/>
    <w:rsid w:val="00E7247C"/>
    <w:rsid w:val="00E749FE"/>
    <w:rsid w:val="00E75BA9"/>
    <w:rsid w:val="00E768DB"/>
    <w:rsid w:val="00E77C06"/>
    <w:rsid w:val="00E820B1"/>
    <w:rsid w:val="00E83563"/>
    <w:rsid w:val="00E83A1E"/>
    <w:rsid w:val="00E84F0F"/>
    <w:rsid w:val="00E84FB7"/>
    <w:rsid w:val="00E8644A"/>
    <w:rsid w:val="00E87205"/>
    <w:rsid w:val="00E903E3"/>
    <w:rsid w:val="00E903FF"/>
    <w:rsid w:val="00E91945"/>
    <w:rsid w:val="00E929E8"/>
    <w:rsid w:val="00E93060"/>
    <w:rsid w:val="00E93629"/>
    <w:rsid w:val="00E947C5"/>
    <w:rsid w:val="00E97242"/>
    <w:rsid w:val="00EA0294"/>
    <w:rsid w:val="00EA0D00"/>
    <w:rsid w:val="00EA1193"/>
    <w:rsid w:val="00EA1A1E"/>
    <w:rsid w:val="00EA2568"/>
    <w:rsid w:val="00EA2DCC"/>
    <w:rsid w:val="00EA3326"/>
    <w:rsid w:val="00EA334F"/>
    <w:rsid w:val="00EA398F"/>
    <w:rsid w:val="00EA4A55"/>
    <w:rsid w:val="00EA550C"/>
    <w:rsid w:val="00EA5746"/>
    <w:rsid w:val="00EA5988"/>
    <w:rsid w:val="00EA5B84"/>
    <w:rsid w:val="00EA618A"/>
    <w:rsid w:val="00EA71D9"/>
    <w:rsid w:val="00EA78C2"/>
    <w:rsid w:val="00EB0EC9"/>
    <w:rsid w:val="00EB1A7C"/>
    <w:rsid w:val="00EB26AF"/>
    <w:rsid w:val="00EB2F63"/>
    <w:rsid w:val="00EB5216"/>
    <w:rsid w:val="00EB59FA"/>
    <w:rsid w:val="00EB5A74"/>
    <w:rsid w:val="00EB6F45"/>
    <w:rsid w:val="00EB75A0"/>
    <w:rsid w:val="00EB788A"/>
    <w:rsid w:val="00EC0EAB"/>
    <w:rsid w:val="00EC1546"/>
    <w:rsid w:val="00EC1E08"/>
    <w:rsid w:val="00EC1ED2"/>
    <w:rsid w:val="00EC3561"/>
    <w:rsid w:val="00EC37D6"/>
    <w:rsid w:val="00EC420F"/>
    <w:rsid w:val="00EC4249"/>
    <w:rsid w:val="00EC489D"/>
    <w:rsid w:val="00EC4CC1"/>
    <w:rsid w:val="00EC594C"/>
    <w:rsid w:val="00EC60B1"/>
    <w:rsid w:val="00EC68E5"/>
    <w:rsid w:val="00EC6C1B"/>
    <w:rsid w:val="00EC7081"/>
    <w:rsid w:val="00ED113A"/>
    <w:rsid w:val="00ED328B"/>
    <w:rsid w:val="00ED3ACE"/>
    <w:rsid w:val="00ED45EF"/>
    <w:rsid w:val="00ED464B"/>
    <w:rsid w:val="00ED5092"/>
    <w:rsid w:val="00ED58C8"/>
    <w:rsid w:val="00EE064D"/>
    <w:rsid w:val="00EE4A86"/>
    <w:rsid w:val="00EE4D5F"/>
    <w:rsid w:val="00EE52AA"/>
    <w:rsid w:val="00EE6294"/>
    <w:rsid w:val="00EE6F76"/>
    <w:rsid w:val="00EE765F"/>
    <w:rsid w:val="00EF0A80"/>
    <w:rsid w:val="00EF0CF4"/>
    <w:rsid w:val="00EF13C7"/>
    <w:rsid w:val="00EF2902"/>
    <w:rsid w:val="00EF3BB6"/>
    <w:rsid w:val="00EF5374"/>
    <w:rsid w:val="00EF5573"/>
    <w:rsid w:val="00F01D3C"/>
    <w:rsid w:val="00F042FA"/>
    <w:rsid w:val="00F04EAD"/>
    <w:rsid w:val="00F064A0"/>
    <w:rsid w:val="00F078C5"/>
    <w:rsid w:val="00F0791A"/>
    <w:rsid w:val="00F07DCA"/>
    <w:rsid w:val="00F106D4"/>
    <w:rsid w:val="00F10FAD"/>
    <w:rsid w:val="00F15028"/>
    <w:rsid w:val="00F15172"/>
    <w:rsid w:val="00F17FBB"/>
    <w:rsid w:val="00F223E8"/>
    <w:rsid w:val="00F23249"/>
    <w:rsid w:val="00F23273"/>
    <w:rsid w:val="00F2589B"/>
    <w:rsid w:val="00F258F2"/>
    <w:rsid w:val="00F258F3"/>
    <w:rsid w:val="00F31B38"/>
    <w:rsid w:val="00F32389"/>
    <w:rsid w:val="00F323C9"/>
    <w:rsid w:val="00F323E1"/>
    <w:rsid w:val="00F3288C"/>
    <w:rsid w:val="00F40285"/>
    <w:rsid w:val="00F408B7"/>
    <w:rsid w:val="00F41A99"/>
    <w:rsid w:val="00F41AA9"/>
    <w:rsid w:val="00F422CF"/>
    <w:rsid w:val="00F43CB4"/>
    <w:rsid w:val="00F43E37"/>
    <w:rsid w:val="00F46230"/>
    <w:rsid w:val="00F4624E"/>
    <w:rsid w:val="00F4688B"/>
    <w:rsid w:val="00F503C4"/>
    <w:rsid w:val="00F507F8"/>
    <w:rsid w:val="00F5107B"/>
    <w:rsid w:val="00F531E5"/>
    <w:rsid w:val="00F533A7"/>
    <w:rsid w:val="00F53A2D"/>
    <w:rsid w:val="00F53C40"/>
    <w:rsid w:val="00F5529F"/>
    <w:rsid w:val="00F5571D"/>
    <w:rsid w:val="00F563B5"/>
    <w:rsid w:val="00F5691F"/>
    <w:rsid w:val="00F572A8"/>
    <w:rsid w:val="00F57ECD"/>
    <w:rsid w:val="00F60F45"/>
    <w:rsid w:val="00F612A6"/>
    <w:rsid w:val="00F61D33"/>
    <w:rsid w:val="00F65DF4"/>
    <w:rsid w:val="00F65F84"/>
    <w:rsid w:val="00F66BA5"/>
    <w:rsid w:val="00F7102C"/>
    <w:rsid w:val="00F710EA"/>
    <w:rsid w:val="00F71570"/>
    <w:rsid w:val="00F7244B"/>
    <w:rsid w:val="00F72664"/>
    <w:rsid w:val="00F72919"/>
    <w:rsid w:val="00F72A1C"/>
    <w:rsid w:val="00F7302C"/>
    <w:rsid w:val="00F76C48"/>
    <w:rsid w:val="00F80D3D"/>
    <w:rsid w:val="00F81990"/>
    <w:rsid w:val="00F86814"/>
    <w:rsid w:val="00F86F35"/>
    <w:rsid w:val="00F87644"/>
    <w:rsid w:val="00F8780C"/>
    <w:rsid w:val="00F91220"/>
    <w:rsid w:val="00F92071"/>
    <w:rsid w:val="00F92A13"/>
    <w:rsid w:val="00F94729"/>
    <w:rsid w:val="00F960D5"/>
    <w:rsid w:val="00F971BB"/>
    <w:rsid w:val="00F97288"/>
    <w:rsid w:val="00F975A9"/>
    <w:rsid w:val="00FA0FD0"/>
    <w:rsid w:val="00FA10AF"/>
    <w:rsid w:val="00FA33B3"/>
    <w:rsid w:val="00FA38DF"/>
    <w:rsid w:val="00FA4AB7"/>
    <w:rsid w:val="00FA4BEB"/>
    <w:rsid w:val="00FA4D50"/>
    <w:rsid w:val="00FA7030"/>
    <w:rsid w:val="00FB0910"/>
    <w:rsid w:val="00FB20CC"/>
    <w:rsid w:val="00FB284C"/>
    <w:rsid w:val="00FB5F30"/>
    <w:rsid w:val="00FB6C73"/>
    <w:rsid w:val="00FB6CD7"/>
    <w:rsid w:val="00FB73D9"/>
    <w:rsid w:val="00FB75F5"/>
    <w:rsid w:val="00FC053E"/>
    <w:rsid w:val="00FC3074"/>
    <w:rsid w:val="00FC4936"/>
    <w:rsid w:val="00FC582B"/>
    <w:rsid w:val="00FC6E98"/>
    <w:rsid w:val="00FD05C7"/>
    <w:rsid w:val="00FD0A46"/>
    <w:rsid w:val="00FD0BA7"/>
    <w:rsid w:val="00FD1427"/>
    <w:rsid w:val="00FD3F34"/>
    <w:rsid w:val="00FD42FB"/>
    <w:rsid w:val="00FD4DFE"/>
    <w:rsid w:val="00FD5B2E"/>
    <w:rsid w:val="00FD607B"/>
    <w:rsid w:val="00FD7DFF"/>
    <w:rsid w:val="00FE0EED"/>
    <w:rsid w:val="00FE2025"/>
    <w:rsid w:val="00FE3A8B"/>
    <w:rsid w:val="00FE3CBD"/>
    <w:rsid w:val="00FE4905"/>
    <w:rsid w:val="00FE50C8"/>
    <w:rsid w:val="00FE5114"/>
    <w:rsid w:val="00FE522B"/>
    <w:rsid w:val="00FE68ED"/>
    <w:rsid w:val="00FE7405"/>
    <w:rsid w:val="00FF0EDD"/>
    <w:rsid w:val="00FF16DF"/>
    <w:rsid w:val="00FF274A"/>
    <w:rsid w:val="00FF31B3"/>
    <w:rsid w:val="00FF328C"/>
    <w:rsid w:val="00FF3489"/>
    <w:rsid w:val="00FF3AE0"/>
    <w:rsid w:val="00FF497B"/>
    <w:rsid w:val="00FF5D21"/>
    <w:rsid w:val="00FF6A3A"/>
    <w:rsid w:val="00FF70D6"/>
    <w:rsid w:val="01E2D935"/>
    <w:rsid w:val="020CDA67"/>
    <w:rsid w:val="027776AB"/>
    <w:rsid w:val="02C2FBDC"/>
    <w:rsid w:val="02DBEEEB"/>
    <w:rsid w:val="0390D70E"/>
    <w:rsid w:val="05AF176D"/>
    <w:rsid w:val="05C8FC31"/>
    <w:rsid w:val="05D2D138"/>
    <w:rsid w:val="062F8CC4"/>
    <w:rsid w:val="06B9E423"/>
    <w:rsid w:val="0738670D"/>
    <w:rsid w:val="0825B535"/>
    <w:rsid w:val="08278F4C"/>
    <w:rsid w:val="097B04EB"/>
    <w:rsid w:val="09C6D5D1"/>
    <w:rsid w:val="0ABE5496"/>
    <w:rsid w:val="0C2F9295"/>
    <w:rsid w:val="0CC8FE81"/>
    <w:rsid w:val="0D3B5C7F"/>
    <w:rsid w:val="0DD60804"/>
    <w:rsid w:val="0F9E7648"/>
    <w:rsid w:val="102C013F"/>
    <w:rsid w:val="10CBA4D1"/>
    <w:rsid w:val="10CF7BA4"/>
    <w:rsid w:val="112E3A90"/>
    <w:rsid w:val="11B77A3E"/>
    <w:rsid w:val="12924D46"/>
    <w:rsid w:val="134738FC"/>
    <w:rsid w:val="1354D64E"/>
    <w:rsid w:val="1374B2F5"/>
    <w:rsid w:val="1526DDB4"/>
    <w:rsid w:val="16F0B568"/>
    <w:rsid w:val="1758A74A"/>
    <w:rsid w:val="1832801B"/>
    <w:rsid w:val="1907E827"/>
    <w:rsid w:val="1996DC81"/>
    <w:rsid w:val="1998B1EB"/>
    <w:rsid w:val="19F99902"/>
    <w:rsid w:val="1ABE1456"/>
    <w:rsid w:val="1B4351EA"/>
    <w:rsid w:val="1D09F2DF"/>
    <w:rsid w:val="1D0F1751"/>
    <w:rsid w:val="1EE101AA"/>
    <w:rsid w:val="1F6EB59F"/>
    <w:rsid w:val="1F9393C5"/>
    <w:rsid w:val="1FEC8A3E"/>
    <w:rsid w:val="201A03FB"/>
    <w:rsid w:val="208FE061"/>
    <w:rsid w:val="20910E91"/>
    <w:rsid w:val="21470892"/>
    <w:rsid w:val="21A50798"/>
    <w:rsid w:val="21DF06F0"/>
    <w:rsid w:val="2218A26C"/>
    <w:rsid w:val="22517DF0"/>
    <w:rsid w:val="22586592"/>
    <w:rsid w:val="22D3E9A6"/>
    <w:rsid w:val="22EC5721"/>
    <w:rsid w:val="23242B00"/>
    <w:rsid w:val="23353B72"/>
    <w:rsid w:val="23655E59"/>
    <w:rsid w:val="2405FEFF"/>
    <w:rsid w:val="25F6A736"/>
    <w:rsid w:val="261ECEA2"/>
    <w:rsid w:val="26E13625"/>
    <w:rsid w:val="280E2791"/>
    <w:rsid w:val="282F7B88"/>
    <w:rsid w:val="2844CD12"/>
    <w:rsid w:val="2870EF38"/>
    <w:rsid w:val="28AFBD71"/>
    <w:rsid w:val="29AF78C0"/>
    <w:rsid w:val="29B83161"/>
    <w:rsid w:val="2B6D6072"/>
    <w:rsid w:val="2BC74050"/>
    <w:rsid w:val="2BE91D9D"/>
    <w:rsid w:val="2C3E0602"/>
    <w:rsid w:val="2CEBF058"/>
    <w:rsid w:val="2D3AA61D"/>
    <w:rsid w:val="2D84EDFE"/>
    <w:rsid w:val="2DCB6F6B"/>
    <w:rsid w:val="2E271BD9"/>
    <w:rsid w:val="2F338314"/>
    <w:rsid w:val="2FFCFBEA"/>
    <w:rsid w:val="30B10C2B"/>
    <w:rsid w:val="30BC8EC0"/>
    <w:rsid w:val="313B4E55"/>
    <w:rsid w:val="31B1CFD9"/>
    <w:rsid w:val="31CC8972"/>
    <w:rsid w:val="31DBC7F7"/>
    <w:rsid w:val="32022AB1"/>
    <w:rsid w:val="321844AB"/>
    <w:rsid w:val="32A3C4E8"/>
    <w:rsid w:val="333763A9"/>
    <w:rsid w:val="33423C50"/>
    <w:rsid w:val="335F5000"/>
    <w:rsid w:val="34D53A5D"/>
    <w:rsid w:val="34DDD9E0"/>
    <w:rsid w:val="3515EC16"/>
    <w:rsid w:val="35F1796A"/>
    <w:rsid w:val="3624A7C3"/>
    <w:rsid w:val="363C23A8"/>
    <w:rsid w:val="3679DD12"/>
    <w:rsid w:val="3797DDB7"/>
    <w:rsid w:val="37B1B7DD"/>
    <w:rsid w:val="3824E6BC"/>
    <w:rsid w:val="3896DB14"/>
    <w:rsid w:val="38C6B3E7"/>
    <w:rsid w:val="39733D64"/>
    <w:rsid w:val="39C66E7B"/>
    <w:rsid w:val="3BBD6115"/>
    <w:rsid w:val="3DEDF1FB"/>
    <w:rsid w:val="3E038D88"/>
    <w:rsid w:val="3E08FC95"/>
    <w:rsid w:val="3E1CF17C"/>
    <w:rsid w:val="3E3BB268"/>
    <w:rsid w:val="3E5295EE"/>
    <w:rsid w:val="3FCEBB77"/>
    <w:rsid w:val="40158391"/>
    <w:rsid w:val="4054C7EA"/>
    <w:rsid w:val="40879B2A"/>
    <w:rsid w:val="408F6E62"/>
    <w:rsid w:val="4109FB41"/>
    <w:rsid w:val="416A8BD8"/>
    <w:rsid w:val="41FC9827"/>
    <w:rsid w:val="438C68AC"/>
    <w:rsid w:val="43CF3B89"/>
    <w:rsid w:val="44926190"/>
    <w:rsid w:val="453608D2"/>
    <w:rsid w:val="459C3F2C"/>
    <w:rsid w:val="45C12D57"/>
    <w:rsid w:val="462FEB8B"/>
    <w:rsid w:val="466086A3"/>
    <w:rsid w:val="46F823F3"/>
    <w:rsid w:val="47D5D9A4"/>
    <w:rsid w:val="480F8154"/>
    <w:rsid w:val="4A39D537"/>
    <w:rsid w:val="4CA7B829"/>
    <w:rsid w:val="4DCA1D89"/>
    <w:rsid w:val="4E7617B8"/>
    <w:rsid w:val="4F757A86"/>
    <w:rsid w:val="4F86BDC9"/>
    <w:rsid w:val="4FFD3BA7"/>
    <w:rsid w:val="50AAA893"/>
    <w:rsid w:val="514D25C4"/>
    <w:rsid w:val="51528330"/>
    <w:rsid w:val="519C77F8"/>
    <w:rsid w:val="51A2465D"/>
    <w:rsid w:val="51DEE72F"/>
    <w:rsid w:val="51F08910"/>
    <w:rsid w:val="52AD1B48"/>
    <w:rsid w:val="52E52D7E"/>
    <w:rsid w:val="52EE5391"/>
    <w:rsid w:val="54C05E03"/>
    <w:rsid w:val="55A6457E"/>
    <w:rsid w:val="568A6C93"/>
    <w:rsid w:val="58263CF4"/>
    <w:rsid w:val="595D9515"/>
    <w:rsid w:val="5993AF0D"/>
    <w:rsid w:val="5A15539A"/>
    <w:rsid w:val="5AD71706"/>
    <w:rsid w:val="5AEC6890"/>
    <w:rsid w:val="5B1AE681"/>
    <w:rsid w:val="5B3853DC"/>
    <w:rsid w:val="5BE67B82"/>
    <w:rsid w:val="5C82C9E4"/>
    <w:rsid w:val="5CCB4FCF"/>
    <w:rsid w:val="5D77B619"/>
    <w:rsid w:val="5D89273B"/>
    <w:rsid w:val="5E82DF86"/>
    <w:rsid w:val="5F8448E2"/>
    <w:rsid w:val="5FA74776"/>
    <w:rsid w:val="5FAA8829"/>
    <w:rsid w:val="5FBBCE93"/>
    <w:rsid w:val="5FBC8988"/>
    <w:rsid w:val="607F9414"/>
    <w:rsid w:val="61185EE9"/>
    <w:rsid w:val="614281B7"/>
    <w:rsid w:val="652881B1"/>
    <w:rsid w:val="654AED4C"/>
    <w:rsid w:val="669A78C3"/>
    <w:rsid w:val="67D7A41C"/>
    <w:rsid w:val="699BA2B9"/>
    <w:rsid w:val="6A0AD83F"/>
    <w:rsid w:val="6BBA2ED0"/>
    <w:rsid w:val="6C29C2B7"/>
    <w:rsid w:val="6C58E681"/>
    <w:rsid w:val="6CC71F06"/>
    <w:rsid w:val="6D36C2E9"/>
    <w:rsid w:val="6D547E83"/>
    <w:rsid w:val="6EB01A35"/>
    <w:rsid w:val="6EDEADAF"/>
    <w:rsid w:val="70526E12"/>
    <w:rsid w:val="70A1CEB4"/>
    <w:rsid w:val="7210C2C7"/>
    <w:rsid w:val="72C9A06E"/>
    <w:rsid w:val="74739162"/>
    <w:rsid w:val="7568FE9C"/>
    <w:rsid w:val="761CD4AA"/>
    <w:rsid w:val="7749C818"/>
    <w:rsid w:val="795AE6A8"/>
    <w:rsid w:val="798E3AA4"/>
    <w:rsid w:val="7A6419FF"/>
    <w:rsid w:val="7BD84020"/>
    <w:rsid w:val="7D82C19B"/>
    <w:rsid w:val="7DA40587"/>
    <w:rsid w:val="7F3542C3"/>
    <w:rsid w:val="7F6FD72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F2437"/>
  <w15:chartTrackingRefBased/>
  <w15:docId w15:val="{FEC45366-869B-48CE-8342-003DCBC2AB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1630"/>
    <w:pPr>
      <w:spacing w:before="100" w:after="100" w:line="276" w:lineRule="auto"/>
      <w:jc w:val="both"/>
    </w:pPr>
    <w:rPr>
      <w:rFonts w:ascii="Arial" w:hAnsi="Arial"/>
    </w:rPr>
  </w:style>
  <w:style w:type="paragraph" w:styleId="Heading1">
    <w:name w:val="heading 1"/>
    <w:basedOn w:val="Normal"/>
    <w:next w:val="Normal"/>
    <w:link w:val="Heading1Char"/>
    <w:uiPriority w:val="9"/>
    <w:qFormat/>
    <w:rsid w:val="009D7484"/>
    <w:pPr>
      <w:keepNext/>
      <w:keepLines/>
      <w:spacing w:before="80" w:after="80"/>
      <w:outlineLvl w:val="0"/>
    </w:pPr>
    <w:rPr>
      <w:rFonts w:eastAsiaTheme="majorEastAsia" w:cstheme="majorBidi"/>
      <w:b/>
      <w:color w:val="295134"/>
      <w:sz w:val="28"/>
      <w:szCs w:val="32"/>
    </w:rPr>
  </w:style>
  <w:style w:type="paragraph" w:styleId="Heading2">
    <w:name w:val="heading 2"/>
    <w:basedOn w:val="Normal"/>
    <w:next w:val="Normal"/>
    <w:link w:val="Heading2Char"/>
    <w:uiPriority w:val="9"/>
    <w:unhideWhenUsed/>
    <w:qFormat/>
    <w:rsid w:val="00510C4A"/>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227848"/>
    <w:pPr>
      <w:keepNext/>
      <w:keepLines/>
      <w:spacing w:before="40" w:after="0"/>
      <w:outlineLvl w:val="2"/>
    </w:pPr>
    <w:rPr>
      <w:rFonts w:eastAsiaTheme="majorEastAsia" w:cstheme="majorBidi"/>
      <w:b/>
      <w:i/>
      <w:color w:val="295134"/>
      <w:sz w:val="24"/>
      <w:szCs w:val="24"/>
    </w:rPr>
  </w:style>
  <w:style w:type="paragraph" w:styleId="Heading4">
    <w:name w:val="heading 4"/>
    <w:basedOn w:val="Normal"/>
    <w:next w:val="Normal"/>
    <w:link w:val="Heading4Char"/>
    <w:uiPriority w:val="9"/>
    <w:unhideWhenUsed/>
    <w:qFormat/>
    <w:rsid w:val="006F418E"/>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semiHidden/>
    <w:unhideWhenUsed/>
    <w:rsid w:val="005A3090"/>
    <w:pPr>
      <w:keepNext/>
      <w:keepLines/>
      <w:spacing w:before="40" w:after="0" w:line="259" w:lineRule="auto"/>
      <w:ind w:left="1008" w:hanging="1008"/>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090"/>
    <w:pPr>
      <w:keepNext/>
      <w:keepLines/>
      <w:spacing w:before="40" w:after="0" w:line="259" w:lineRule="auto"/>
      <w:ind w:left="1152" w:hanging="1152"/>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A3090"/>
    <w:pPr>
      <w:keepNext/>
      <w:keepLines/>
      <w:spacing w:before="40" w:after="0" w:line="259" w:lineRule="auto"/>
      <w:ind w:left="1296" w:hanging="1296"/>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A3090"/>
    <w:pPr>
      <w:keepNext/>
      <w:keepLines/>
      <w:spacing w:before="40" w:after="0" w:line="259" w:lineRule="auto"/>
      <w:ind w:left="1440" w:hanging="144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5A3090"/>
    <w:pPr>
      <w:keepNext/>
      <w:keepLines/>
      <w:spacing w:before="40" w:after="0" w:line="259" w:lineRule="auto"/>
      <w:ind w:left="1584" w:hanging="1584"/>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D7484"/>
    <w:rPr>
      <w:rFonts w:ascii="Arial" w:hAnsi="Arial" w:eastAsiaTheme="majorEastAsia" w:cstheme="majorBidi"/>
      <w:b/>
      <w:color w:val="295134"/>
      <w:sz w:val="28"/>
      <w:szCs w:val="32"/>
    </w:rPr>
  </w:style>
  <w:style w:type="paragraph" w:styleId="ListParagraph">
    <w:name w:val="List Paragraph"/>
    <w:aliases w:val="1st level - Bullet List Paragraph,Paragrafo elenco,List Paragraph1,List Paragraph - Dani,List Paragraph 1 - Dani,En tête 1,Recommendation,List Paragraph11,L,F5 List Paragraph,Dot pt,CV text,Medium Grid 1 - Accent 21,Numbered Paragraph,列,l"/>
    <w:basedOn w:val="Normal"/>
    <w:link w:val="ListParagraphChar"/>
    <w:uiPriority w:val="34"/>
    <w:qFormat/>
    <w:rsid w:val="00293B30"/>
    <w:pPr>
      <w:ind w:left="720"/>
      <w:contextualSpacing/>
    </w:pPr>
  </w:style>
  <w:style w:type="character" w:styleId="Heading2Char" w:customStyle="1">
    <w:name w:val="Heading 2 Char"/>
    <w:basedOn w:val="DefaultParagraphFont"/>
    <w:link w:val="Heading2"/>
    <w:uiPriority w:val="9"/>
    <w:rsid w:val="00510C4A"/>
    <w:rPr>
      <w:rFonts w:ascii="Arial" w:hAnsi="Arial" w:eastAsiaTheme="majorEastAsia" w:cstheme="majorBidi"/>
      <w:b/>
      <w:color w:val="000000" w:themeColor="text1"/>
      <w:sz w:val="26"/>
      <w:szCs w:val="26"/>
    </w:rPr>
  </w:style>
  <w:style w:type="paragraph" w:styleId="Header">
    <w:name w:val="header"/>
    <w:basedOn w:val="Normal"/>
    <w:link w:val="HeaderChar"/>
    <w:uiPriority w:val="99"/>
    <w:unhideWhenUsed/>
    <w:rsid w:val="000B05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054B"/>
  </w:style>
  <w:style w:type="paragraph" w:styleId="Footer">
    <w:name w:val="footer"/>
    <w:basedOn w:val="Normal"/>
    <w:link w:val="FooterChar"/>
    <w:uiPriority w:val="99"/>
    <w:unhideWhenUsed/>
    <w:rsid w:val="000B05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054B"/>
  </w:style>
  <w:style w:type="character" w:styleId="Heading3Char" w:customStyle="1">
    <w:name w:val="Heading 3 Char"/>
    <w:basedOn w:val="DefaultParagraphFont"/>
    <w:link w:val="Heading3"/>
    <w:uiPriority w:val="9"/>
    <w:rsid w:val="00227848"/>
    <w:rPr>
      <w:rFonts w:ascii="Arial" w:hAnsi="Arial" w:eastAsiaTheme="majorEastAsia" w:cstheme="majorBidi"/>
      <w:b/>
      <w:i/>
      <w:color w:val="295134"/>
      <w:sz w:val="24"/>
      <w:szCs w:val="24"/>
    </w:rPr>
  </w:style>
  <w:style w:type="paragraph" w:styleId="TOCHeading">
    <w:name w:val="TOC Heading"/>
    <w:basedOn w:val="Heading1"/>
    <w:next w:val="Normal"/>
    <w:uiPriority w:val="39"/>
    <w:unhideWhenUsed/>
    <w:qFormat/>
    <w:rsid w:val="00C510AB"/>
    <w:pPr>
      <w:outlineLvl w:val="9"/>
    </w:pPr>
    <w:rPr>
      <w:lang w:val="en-US"/>
    </w:rPr>
  </w:style>
  <w:style w:type="paragraph" w:styleId="TOC1">
    <w:name w:val="toc 1"/>
    <w:basedOn w:val="Normal"/>
    <w:next w:val="Normal"/>
    <w:autoRedefine/>
    <w:uiPriority w:val="39"/>
    <w:unhideWhenUsed/>
    <w:rsid w:val="00C510AB"/>
    <w:pPr>
      <w:spacing w:before="120" w:after="120"/>
    </w:pPr>
    <w:rPr>
      <w:rFonts w:cstheme="minorHAnsi"/>
      <w:b/>
      <w:bCs/>
      <w:caps/>
      <w:sz w:val="20"/>
      <w:szCs w:val="20"/>
    </w:rPr>
  </w:style>
  <w:style w:type="paragraph" w:styleId="TOC2">
    <w:name w:val="toc 2"/>
    <w:basedOn w:val="Normal"/>
    <w:next w:val="Normal"/>
    <w:autoRedefine/>
    <w:uiPriority w:val="39"/>
    <w:unhideWhenUsed/>
    <w:rsid w:val="00C510AB"/>
    <w:pPr>
      <w:spacing w:after="0"/>
      <w:ind w:left="220"/>
    </w:pPr>
    <w:rPr>
      <w:rFonts w:cstheme="minorHAnsi"/>
      <w:smallCaps/>
      <w:sz w:val="20"/>
      <w:szCs w:val="20"/>
    </w:rPr>
  </w:style>
  <w:style w:type="paragraph" w:styleId="TOC3">
    <w:name w:val="toc 3"/>
    <w:basedOn w:val="Normal"/>
    <w:next w:val="Normal"/>
    <w:autoRedefine/>
    <w:uiPriority w:val="39"/>
    <w:unhideWhenUsed/>
    <w:rsid w:val="00C510AB"/>
    <w:pPr>
      <w:spacing w:after="0"/>
      <w:ind w:left="440"/>
    </w:pPr>
    <w:rPr>
      <w:rFonts w:cstheme="minorHAnsi"/>
      <w:i/>
      <w:iCs/>
      <w:sz w:val="20"/>
      <w:szCs w:val="20"/>
    </w:rPr>
  </w:style>
  <w:style w:type="character" w:styleId="Hyperlink">
    <w:name w:val="Hyperlink"/>
    <w:basedOn w:val="DefaultParagraphFont"/>
    <w:uiPriority w:val="99"/>
    <w:unhideWhenUsed/>
    <w:rsid w:val="00C510AB"/>
    <w:rPr>
      <w:color w:val="0563C1" w:themeColor="hyperlink"/>
      <w:u w:val="single"/>
    </w:rPr>
  </w:style>
  <w:style w:type="paragraph" w:styleId="Style1" w:customStyle="1">
    <w:name w:val="Style1"/>
    <w:basedOn w:val="Heading2"/>
    <w:link w:val="Style1Char"/>
    <w:qFormat/>
    <w:rsid w:val="00AA0811"/>
  </w:style>
  <w:style w:type="paragraph" w:styleId="Style2" w:customStyle="1">
    <w:name w:val="Style2"/>
    <w:basedOn w:val="Heading1"/>
    <w:link w:val="Style2Char"/>
    <w:qFormat/>
    <w:rsid w:val="009D7484"/>
    <w:pPr>
      <w:jc w:val="center"/>
    </w:pPr>
    <w:rPr>
      <w:b w:val="0"/>
      <w:bCs/>
      <w:color w:val="000000" w:themeColor="text1"/>
      <w:sz w:val="24"/>
    </w:rPr>
  </w:style>
  <w:style w:type="character" w:styleId="Style1Char" w:customStyle="1">
    <w:name w:val="Style1 Char"/>
    <w:basedOn w:val="Heading2Char"/>
    <w:link w:val="Style1"/>
    <w:rsid w:val="00AA0811"/>
    <w:rPr>
      <w:rFonts w:asciiTheme="majorHAnsi" w:hAnsiTheme="majorHAnsi" w:eastAsiaTheme="majorEastAsia" w:cstheme="majorBidi"/>
      <w:b/>
      <w:color w:val="2F5496" w:themeColor="accent1" w:themeShade="BF"/>
      <w:sz w:val="26"/>
      <w:szCs w:val="26"/>
    </w:rPr>
  </w:style>
  <w:style w:type="character" w:styleId="CommentReference">
    <w:name w:val="Comment Reference"/>
    <w:basedOn w:val="DefaultParagraphFont"/>
    <w:uiPriority w:val="99"/>
    <w:unhideWhenUsed/>
    <w:rsid w:val="00C27F22"/>
    <w:rPr>
      <w:sz w:val="16"/>
      <w:szCs w:val="16"/>
    </w:rPr>
  </w:style>
  <w:style w:type="character" w:styleId="Style2Char" w:customStyle="1">
    <w:name w:val="Style2 Char"/>
    <w:basedOn w:val="Heading1Char"/>
    <w:link w:val="Style2"/>
    <w:rsid w:val="009D7484"/>
    <w:rPr>
      <w:rFonts w:ascii="Arial" w:hAnsi="Arial" w:eastAsiaTheme="majorEastAsia" w:cstheme="majorBidi"/>
      <w:b w:val="0"/>
      <w:bCs/>
      <w:color w:val="000000" w:themeColor="text1"/>
      <w:sz w:val="24"/>
      <w:szCs w:val="32"/>
    </w:rPr>
  </w:style>
  <w:style w:type="paragraph" w:styleId="CommentText">
    <w:name w:val="Comment Text"/>
    <w:basedOn w:val="Normal"/>
    <w:link w:val="CommentTextChar"/>
    <w:uiPriority w:val="99"/>
    <w:unhideWhenUsed/>
    <w:rsid w:val="00C27F22"/>
    <w:pPr>
      <w:spacing w:line="240" w:lineRule="auto"/>
    </w:pPr>
    <w:rPr>
      <w:sz w:val="20"/>
      <w:szCs w:val="20"/>
    </w:rPr>
  </w:style>
  <w:style w:type="character" w:styleId="CommentTextChar" w:customStyle="1">
    <w:name w:val="Comment Text Char"/>
    <w:basedOn w:val="DefaultParagraphFont"/>
    <w:link w:val="CommentText"/>
    <w:uiPriority w:val="99"/>
    <w:rsid w:val="00C27F22"/>
    <w:rPr>
      <w:sz w:val="20"/>
      <w:szCs w:val="20"/>
    </w:rPr>
  </w:style>
  <w:style w:type="paragraph" w:styleId="CommentSubject">
    <w:name w:val="Comment Subject"/>
    <w:basedOn w:val="CommentText"/>
    <w:next w:val="CommentText"/>
    <w:link w:val="CommentSubjectChar"/>
    <w:uiPriority w:val="99"/>
    <w:semiHidden/>
    <w:unhideWhenUsed/>
    <w:rsid w:val="00C27F22"/>
    <w:rPr>
      <w:b/>
      <w:bCs/>
    </w:rPr>
  </w:style>
  <w:style w:type="character" w:styleId="CommentSubjectChar" w:customStyle="1">
    <w:name w:val="Comment Subject Char"/>
    <w:basedOn w:val="CommentTextChar"/>
    <w:link w:val="CommentSubject"/>
    <w:uiPriority w:val="99"/>
    <w:semiHidden/>
    <w:rsid w:val="00C27F22"/>
    <w:rPr>
      <w:b/>
      <w:bCs/>
      <w:sz w:val="20"/>
      <w:szCs w:val="20"/>
    </w:rPr>
  </w:style>
  <w:style w:type="paragraph" w:styleId="Revision">
    <w:name w:val="Revision"/>
    <w:hidden/>
    <w:uiPriority w:val="99"/>
    <w:semiHidden/>
    <w:rsid w:val="009E110D"/>
    <w:pPr>
      <w:spacing w:after="0" w:line="240" w:lineRule="auto"/>
    </w:pPr>
  </w:style>
  <w:style w:type="paragraph" w:styleId="Title">
    <w:name w:val="Title"/>
    <w:aliases w:val="Title MFAT"/>
    <w:basedOn w:val="Normal"/>
    <w:next w:val="Normal"/>
    <w:link w:val="TitleChar"/>
    <w:uiPriority w:val="10"/>
    <w:qFormat/>
    <w:rsid w:val="00995F7E"/>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aliases w:val="Title MFAT Char"/>
    <w:basedOn w:val="DefaultParagraphFont"/>
    <w:link w:val="Title"/>
    <w:uiPriority w:val="10"/>
    <w:rsid w:val="00995F7E"/>
    <w:rPr>
      <w:rFonts w:asciiTheme="majorHAnsi" w:hAnsiTheme="majorHAnsi" w:eastAsiaTheme="majorEastAsia" w:cstheme="majorBidi"/>
      <w:spacing w:val="-10"/>
      <w:kern w:val="28"/>
      <w:sz w:val="56"/>
      <w:szCs w:val="56"/>
    </w:rPr>
  </w:style>
  <w:style w:type="paragraph" w:styleId="TOC4">
    <w:name w:val="toc 4"/>
    <w:basedOn w:val="Normal"/>
    <w:next w:val="Normal"/>
    <w:autoRedefine/>
    <w:uiPriority w:val="39"/>
    <w:semiHidden/>
    <w:unhideWhenUsed/>
    <w:rsid w:val="007E0EF3"/>
    <w:pPr>
      <w:spacing w:after="0"/>
      <w:ind w:left="660"/>
    </w:pPr>
    <w:rPr>
      <w:rFonts w:cstheme="minorHAnsi"/>
      <w:sz w:val="18"/>
      <w:szCs w:val="18"/>
    </w:rPr>
  </w:style>
  <w:style w:type="paragraph" w:styleId="TOC5">
    <w:name w:val="toc 5"/>
    <w:basedOn w:val="Normal"/>
    <w:next w:val="Normal"/>
    <w:autoRedefine/>
    <w:uiPriority w:val="39"/>
    <w:semiHidden/>
    <w:unhideWhenUsed/>
    <w:rsid w:val="007E0EF3"/>
    <w:pPr>
      <w:spacing w:after="0"/>
      <w:ind w:left="880"/>
    </w:pPr>
    <w:rPr>
      <w:rFonts w:cstheme="minorHAnsi"/>
      <w:sz w:val="18"/>
      <w:szCs w:val="18"/>
    </w:rPr>
  </w:style>
  <w:style w:type="paragraph" w:styleId="TOC6">
    <w:name w:val="toc 6"/>
    <w:basedOn w:val="Normal"/>
    <w:next w:val="Normal"/>
    <w:autoRedefine/>
    <w:uiPriority w:val="39"/>
    <w:semiHidden/>
    <w:unhideWhenUsed/>
    <w:rsid w:val="007E0EF3"/>
    <w:pPr>
      <w:spacing w:after="0"/>
      <w:ind w:left="1100"/>
    </w:pPr>
    <w:rPr>
      <w:rFonts w:cstheme="minorHAnsi"/>
      <w:sz w:val="18"/>
      <w:szCs w:val="18"/>
    </w:rPr>
  </w:style>
  <w:style w:type="paragraph" w:styleId="TOC7">
    <w:name w:val="toc 7"/>
    <w:basedOn w:val="Normal"/>
    <w:next w:val="Normal"/>
    <w:autoRedefine/>
    <w:uiPriority w:val="39"/>
    <w:semiHidden/>
    <w:unhideWhenUsed/>
    <w:rsid w:val="007E0EF3"/>
    <w:pPr>
      <w:spacing w:after="0"/>
      <w:ind w:left="1320"/>
    </w:pPr>
    <w:rPr>
      <w:rFonts w:cstheme="minorHAnsi"/>
      <w:sz w:val="18"/>
      <w:szCs w:val="18"/>
    </w:rPr>
  </w:style>
  <w:style w:type="paragraph" w:styleId="TOC8">
    <w:name w:val="toc 8"/>
    <w:basedOn w:val="Normal"/>
    <w:next w:val="Normal"/>
    <w:autoRedefine/>
    <w:uiPriority w:val="39"/>
    <w:semiHidden/>
    <w:unhideWhenUsed/>
    <w:rsid w:val="007E0EF3"/>
    <w:pPr>
      <w:spacing w:after="0"/>
      <w:ind w:left="1540"/>
    </w:pPr>
    <w:rPr>
      <w:rFonts w:cstheme="minorHAnsi"/>
      <w:sz w:val="18"/>
      <w:szCs w:val="18"/>
    </w:rPr>
  </w:style>
  <w:style w:type="paragraph" w:styleId="TOC9">
    <w:name w:val="toc 9"/>
    <w:basedOn w:val="Normal"/>
    <w:next w:val="Normal"/>
    <w:autoRedefine/>
    <w:uiPriority w:val="39"/>
    <w:semiHidden/>
    <w:unhideWhenUsed/>
    <w:rsid w:val="007E0EF3"/>
    <w:pPr>
      <w:spacing w:after="0"/>
      <w:ind w:left="1760"/>
    </w:pPr>
    <w:rPr>
      <w:rFonts w:cstheme="minorHAnsi"/>
      <w:sz w:val="18"/>
      <w:szCs w:val="18"/>
    </w:rPr>
  </w:style>
  <w:style w:type="paragraph" w:styleId="Default" w:customStyle="1">
    <w:name w:val="Default"/>
    <w:rsid w:val="00B03C4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odyCopy" w:customStyle="1">
    <w:name w:val="Body Copy"/>
    <w:link w:val="BodyCopyChar"/>
    <w:qFormat/>
    <w:rsid w:val="00B03C41"/>
    <w:pPr>
      <w:spacing w:before="120" w:after="120" w:line="240" w:lineRule="atLeast"/>
    </w:pPr>
    <w:rPr>
      <w:rFonts w:cs="Times New Roman"/>
      <w:spacing w:val="-2"/>
      <w:sz w:val="20"/>
      <w:szCs w:val="20"/>
    </w:rPr>
  </w:style>
  <w:style w:type="character" w:styleId="BodyCopyChar" w:customStyle="1">
    <w:name w:val="Body Copy Char"/>
    <w:link w:val="BodyCopy"/>
    <w:locked/>
    <w:rsid w:val="00B03C41"/>
    <w:rPr>
      <w:rFonts w:cs="Times New Roman"/>
      <w:spacing w:val="-2"/>
      <w:sz w:val="20"/>
      <w:szCs w:val="20"/>
    </w:rPr>
  </w:style>
  <w:style w:type="numbering" w:styleId="CoffeyBullets" w:customStyle="1">
    <w:name w:val="Coffey Bullets"/>
    <w:uiPriority w:val="99"/>
    <w:rsid w:val="00B03C41"/>
    <w:pPr>
      <w:numPr>
        <w:numId w:val="1"/>
      </w:numPr>
    </w:pPr>
  </w:style>
  <w:style w:type="paragraph" w:styleId="CoffeyBulletsL1" w:customStyle="1">
    <w:name w:val="Coffey Bullets L1"/>
    <w:basedOn w:val="Normal"/>
    <w:link w:val="CoffeyBulletsL1Char"/>
    <w:uiPriority w:val="99"/>
    <w:qFormat/>
    <w:rsid w:val="00B03C41"/>
    <w:pPr>
      <w:numPr>
        <w:numId w:val="1"/>
      </w:numPr>
      <w:spacing w:line="240" w:lineRule="auto"/>
      <w:jc w:val="left"/>
    </w:pPr>
    <w:rPr>
      <w:rFonts w:cs="Times New Roman"/>
      <w:noProof/>
      <w:sz w:val="20"/>
    </w:rPr>
  </w:style>
  <w:style w:type="character" w:styleId="CoffeyBulletsL1Char" w:customStyle="1">
    <w:name w:val="Coffey Bullets L1 Char"/>
    <w:basedOn w:val="DefaultParagraphFont"/>
    <w:link w:val="CoffeyBulletsL1"/>
    <w:uiPriority w:val="99"/>
    <w:rsid w:val="00B03C41"/>
    <w:rPr>
      <w:rFonts w:ascii="Arial" w:hAnsi="Arial" w:cs="Times New Roman"/>
      <w:noProof/>
      <w:sz w:val="20"/>
    </w:rPr>
  </w:style>
  <w:style w:type="paragraph" w:styleId="CoffeyBulletsL2" w:customStyle="1">
    <w:name w:val="Coffey Bullets L2"/>
    <w:basedOn w:val="CoffeyBulletsL1"/>
    <w:uiPriority w:val="99"/>
    <w:qFormat/>
    <w:rsid w:val="00B03C41"/>
    <w:pPr>
      <w:numPr>
        <w:ilvl w:val="1"/>
      </w:numPr>
      <w:tabs>
        <w:tab w:val="num" w:pos="360"/>
      </w:tabs>
    </w:pPr>
    <w:rPr>
      <w:szCs w:val="20"/>
    </w:rPr>
  </w:style>
  <w:style w:type="paragraph" w:styleId="CoffeyBulletsL3" w:customStyle="1">
    <w:name w:val="Coffey Bullets L3"/>
    <w:basedOn w:val="CoffeyBulletsL2"/>
    <w:uiPriority w:val="99"/>
    <w:qFormat/>
    <w:rsid w:val="00B03C41"/>
    <w:pPr>
      <w:numPr>
        <w:ilvl w:val="2"/>
      </w:numPr>
      <w:tabs>
        <w:tab w:val="num" w:pos="360"/>
        <w:tab w:val="num" w:pos="720"/>
      </w:tabs>
    </w:pPr>
  </w:style>
  <w:style w:type="paragraph" w:styleId="NormalWeb">
    <w:name w:val="Normal (Web)"/>
    <w:basedOn w:val="Normal"/>
    <w:uiPriority w:val="99"/>
    <w:semiHidden/>
    <w:unhideWhenUsed/>
    <w:rsid w:val="00081659"/>
    <w:pPr>
      <w:spacing w:beforeAutospacing="1" w:afterAutospacing="1" w:line="240" w:lineRule="auto"/>
      <w:jc w:val="left"/>
    </w:pPr>
    <w:rPr>
      <w:rFonts w:ascii="Times New Roman" w:hAnsi="Times New Roman" w:eastAsia="Times New Roman" w:cs="Times New Roman"/>
      <w:sz w:val="24"/>
      <w:szCs w:val="24"/>
      <w:lang w:val="en-SG" w:eastAsia="en-GB"/>
    </w:rPr>
  </w:style>
  <w:style w:type="character" w:styleId="Strong">
    <w:name w:val="Strong"/>
    <w:basedOn w:val="DefaultParagraphFont"/>
    <w:uiPriority w:val="22"/>
    <w:qFormat/>
    <w:rsid w:val="00081659"/>
    <w:rPr>
      <w:b/>
      <w:bCs/>
    </w:rPr>
  </w:style>
  <w:style w:type="table" w:styleId="TableGrid">
    <w:name w:val="Table Grid"/>
    <w:basedOn w:val="TableNormal"/>
    <w:uiPriority w:val="39"/>
    <w:rsid w:val="001204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2D0990"/>
    <w:pPr>
      <w:spacing w:after="0" w:line="240" w:lineRule="auto"/>
    </w:pPr>
    <w:rPr>
      <w:sz w:val="20"/>
      <w:szCs w:val="20"/>
    </w:rPr>
  </w:style>
  <w:style w:type="character" w:styleId="FootnoteTextChar" w:customStyle="1">
    <w:name w:val="Footnote Text Char"/>
    <w:basedOn w:val="DefaultParagraphFont"/>
    <w:link w:val="FootnoteText"/>
    <w:uiPriority w:val="99"/>
    <w:rsid w:val="002D0990"/>
    <w:rPr>
      <w:sz w:val="20"/>
      <w:szCs w:val="20"/>
    </w:rPr>
  </w:style>
  <w:style w:type="character" w:styleId="FootnoteReference">
    <w:name w:val="footnote reference"/>
    <w:basedOn w:val="DefaultParagraphFont"/>
    <w:uiPriority w:val="99"/>
    <w:unhideWhenUsed/>
    <w:rsid w:val="002D0990"/>
    <w:rPr>
      <w:vertAlign w:val="superscript"/>
    </w:rPr>
  </w:style>
  <w:style w:type="paragraph" w:styleId="BodyA" w:customStyle="1">
    <w:name w:val="Body A"/>
    <w:rsid w:val="00E07D1B"/>
    <w:pPr>
      <w:pBdr>
        <w:top w:val="nil"/>
        <w:left w:val="nil"/>
        <w:bottom w:val="nil"/>
        <w:right w:val="nil"/>
        <w:between w:val="nil"/>
        <w:bar w:val="nil"/>
      </w:pBdr>
      <w:spacing w:after="0" w:line="240" w:lineRule="auto"/>
      <w:jc w:val="both"/>
    </w:pPr>
    <w:rPr>
      <w:rFonts w:ascii="Arial" w:hAnsi="Arial" w:eastAsia="Arial Unicode MS" w:cs="Arial Unicode MS"/>
      <w:color w:val="000000"/>
      <w:u w:color="000000"/>
      <w:bdr w:val="nil"/>
      <w:lang w:val="en-US" w:eastAsia="zh-CN" w:bidi="km-KH"/>
    </w:rPr>
  </w:style>
  <w:style w:type="character" w:styleId="apple-converted-space" w:customStyle="1">
    <w:name w:val="apple-converted-space"/>
    <w:basedOn w:val="DefaultParagraphFont"/>
    <w:rsid w:val="009E4F5F"/>
  </w:style>
  <w:style w:type="numbering" w:styleId="HeadingsList" w:customStyle="1">
    <w:name w:val="Headings List"/>
    <w:uiPriority w:val="99"/>
    <w:rsid w:val="002E0C75"/>
    <w:pPr>
      <w:numPr>
        <w:numId w:val="2"/>
      </w:numPr>
    </w:pPr>
  </w:style>
  <w:style w:type="character" w:styleId="ListParagraphChar" w:customStyle="1">
    <w:name w:val="List Paragraph Char"/>
    <w:aliases w:val="1st level - Bullet List Paragraph Char,Paragrafo elenco Char,List Paragraph1 Char,List Paragraph - Dani Char,List Paragraph 1 - Dani Char,En tête 1 Char,Recommendation Char,List Paragraph11 Char,L Char,F5 List Paragraph Char,列 Char"/>
    <w:link w:val="ListParagraph"/>
    <w:uiPriority w:val="34"/>
    <w:qFormat/>
    <w:rsid w:val="002E0C75"/>
  </w:style>
  <w:style w:type="character" w:styleId="UnresolvedMention">
    <w:name w:val="Unresolved Mention"/>
    <w:basedOn w:val="DefaultParagraphFont"/>
    <w:uiPriority w:val="99"/>
    <w:unhideWhenUsed/>
    <w:rsid w:val="00005193"/>
    <w:rPr>
      <w:color w:val="605E5C"/>
      <w:shd w:val="clear" w:color="auto" w:fill="E1DFDD"/>
    </w:rPr>
  </w:style>
  <w:style w:type="table" w:styleId="ListTable3-Accent1">
    <w:name w:val="List Table 3 Accent 1"/>
    <w:basedOn w:val="TableNormal"/>
    <w:uiPriority w:val="48"/>
    <w:rsid w:val="0037240C"/>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paragraph" w:styleId="Caption">
    <w:name w:val="caption"/>
    <w:basedOn w:val="Normal"/>
    <w:next w:val="Normal"/>
    <w:uiPriority w:val="35"/>
    <w:unhideWhenUsed/>
    <w:qFormat/>
    <w:rsid w:val="0037240C"/>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A803FE"/>
    <w:rPr>
      <w:color w:val="954F72" w:themeColor="followedHyperlink"/>
      <w:u w:val="single"/>
    </w:rPr>
  </w:style>
  <w:style w:type="table" w:styleId="McLLTableGeneralText2" w:customStyle="1">
    <w:name w:val="McLL Table General Text2"/>
    <w:basedOn w:val="TableNormal"/>
    <w:next w:val="TableGrid"/>
    <w:rsid w:val="00EC4249"/>
    <w:pPr>
      <w:spacing w:after="0" w:line="240" w:lineRule="auto"/>
    </w:pPr>
    <w:rPr>
      <w:rFonts w:ascii="Times New Roman" w:hAnsi="Times New Roman" w:eastAsia="Arial"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3E6A47"/>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6F418E"/>
    <w:rPr>
      <w:rFonts w:ascii="Arial" w:hAnsi="Arial" w:eastAsiaTheme="majorEastAsia" w:cstheme="majorBidi"/>
      <w:b/>
      <w:i/>
      <w:iCs/>
      <w:sz w:val="21"/>
    </w:rPr>
  </w:style>
  <w:style w:type="character" w:styleId="Heading5Char" w:customStyle="1">
    <w:name w:val="Heading 5 Char"/>
    <w:basedOn w:val="DefaultParagraphFont"/>
    <w:link w:val="Heading5"/>
    <w:uiPriority w:val="9"/>
    <w:semiHidden/>
    <w:rsid w:val="005A3090"/>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A3090"/>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A3090"/>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5A3090"/>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A3090"/>
    <w:rPr>
      <w:rFonts w:asciiTheme="majorHAnsi" w:hAnsiTheme="majorHAnsi" w:eastAsiaTheme="majorEastAsia" w:cstheme="majorBidi"/>
      <w:i/>
      <w:iCs/>
      <w:color w:val="272727" w:themeColor="text1" w:themeTint="D8"/>
      <w:sz w:val="21"/>
      <w:szCs w:val="21"/>
    </w:rPr>
  </w:style>
  <w:style w:type="paragraph" w:styleId="Body" w:customStyle="1">
    <w:name w:val="Body"/>
    <w:qFormat/>
    <w:rsid w:val="005A3090"/>
    <w:pPr>
      <w:pBdr>
        <w:top w:val="nil"/>
        <w:left w:val="nil"/>
        <w:bottom w:val="nil"/>
        <w:right w:val="nil"/>
        <w:between w:val="nil"/>
        <w:bar w:val="nil"/>
      </w:pBdr>
      <w:spacing w:after="0" w:line="240" w:lineRule="auto"/>
    </w:pPr>
    <w:rPr>
      <w:rFonts w:ascii="Times New Roman" w:hAnsi="Arial Unicode MS" w:eastAsia="Arial Unicode MS" w:cs="Arial Unicode MS"/>
      <w:color w:val="000000"/>
      <w:sz w:val="24"/>
      <w:szCs w:val="24"/>
      <w:u w:color="000000"/>
      <w:bdr w:val="nil"/>
      <w:lang w:val="en-US"/>
    </w:rPr>
  </w:style>
  <w:style w:type="numbering" w:styleId="CurrentList1" w:customStyle="1">
    <w:name w:val="Current List1"/>
    <w:uiPriority w:val="99"/>
    <w:rsid w:val="005A3090"/>
    <w:pPr>
      <w:numPr>
        <w:numId w:val="5"/>
      </w:numPr>
    </w:pPr>
  </w:style>
  <w:style w:type="numbering" w:styleId="CurrentList2" w:customStyle="1">
    <w:name w:val="Current List2"/>
    <w:uiPriority w:val="99"/>
    <w:rsid w:val="005A3090"/>
    <w:pPr>
      <w:numPr>
        <w:numId w:val="6"/>
      </w:numPr>
    </w:pPr>
  </w:style>
  <w:style w:type="numbering" w:styleId="CurrentList3" w:customStyle="1">
    <w:name w:val="Current List3"/>
    <w:uiPriority w:val="99"/>
    <w:rsid w:val="005A3090"/>
    <w:pPr>
      <w:numPr>
        <w:numId w:val="7"/>
      </w:numPr>
    </w:pPr>
  </w:style>
  <w:style w:type="numbering" w:styleId="CurrentList4" w:customStyle="1">
    <w:name w:val="Current List4"/>
    <w:uiPriority w:val="99"/>
    <w:rsid w:val="005A3090"/>
    <w:pPr>
      <w:numPr>
        <w:numId w:val="8"/>
      </w:numPr>
    </w:pPr>
  </w:style>
  <w:style w:type="numbering" w:styleId="CurrentList5" w:customStyle="1">
    <w:name w:val="Current List5"/>
    <w:uiPriority w:val="99"/>
    <w:rsid w:val="005A3090"/>
    <w:pPr>
      <w:numPr>
        <w:numId w:val="9"/>
      </w:numPr>
    </w:pPr>
  </w:style>
  <w:style w:type="numbering" w:styleId="CurrentList6" w:customStyle="1">
    <w:name w:val="Current List6"/>
    <w:uiPriority w:val="99"/>
    <w:rsid w:val="005A3090"/>
    <w:pPr>
      <w:numPr>
        <w:numId w:val="10"/>
      </w:numPr>
    </w:pPr>
  </w:style>
  <w:style w:type="numbering" w:styleId="CurrentList7" w:customStyle="1">
    <w:name w:val="Current List7"/>
    <w:uiPriority w:val="99"/>
    <w:rsid w:val="005A3090"/>
    <w:pPr>
      <w:numPr>
        <w:numId w:val="11"/>
      </w:numPr>
    </w:pPr>
  </w:style>
  <w:style w:type="numbering" w:styleId="CurrentList8" w:customStyle="1">
    <w:name w:val="Current List8"/>
    <w:uiPriority w:val="99"/>
    <w:rsid w:val="005A3090"/>
    <w:pPr>
      <w:numPr>
        <w:numId w:val="12"/>
      </w:numPr>
    </w:pPr>
  </w:style>
  <w:style w:type="numbering" w:styleId="CurrentList9" w:customStyle="1">
    <w:name w:val="Current List9"/>
    <w:uiPriority w:val="99"/>
    <w:rsid w:val="005A3090"/>
    <w:pPr>
      <w:numPr>
        <w:numId w:val="13"/>
      </w:numPr>
    </w:pPr>
  </w:style>
  <w:style w:type="numbering" w:styleId="CurrentList10" w:customStyle="1">
    <w:name w:val="Current List10"/>
    <w:uiPriority w:val="99"/>
    <w:rsid w:val="005A3090"/>
    <w:pPr>
      <w:numPr>
        <w:numId w:val="14"/>
      </w:numPr>
    </w:pPr>
  </w:style>
  <w:style w:type="numbering" w:styleId="CurrentList11" w:customStyle="1">
    <w:name w:val="Current List11"/>
    <w:uiPriority w:val="99"/>
    <w:rsid w:val="005A3090"/>
    <w:pPr>
      <w:numPr>
        <w:numId w:val="15"/>
      </w:numPr>
    </w:pPr>
  </w:style>
  <w:style w:type="numbering" w:styleId="CurrentList12" w:customStyle="1">
    <w:name w:val="Current List12"/>
    <w:uiPriority w:val="99"/>
    <w:rsid w:val="005A3090"/>
    <w:pPr>
      <w:numPr>
        <w:numId w:val="16"/>
      </w:numPr>
    </w:pPr>
  </w:style>
  <w:style w:type="numbering" w:styleId="CurrentList13" w:customStyle="1">
    <w:name w:val="Current List13"/>
    <w:uiPriority w:val="99"/>
    <w:rsid w:val="005A3090"/>
    <w:pPr>
      <w:numPr>
        <w:numId w:val="17"/>
      </w:numPr>
    </w:pPr>
  </w:style>
  <w:style w:type="numbering" w:styleId="CurrentList14" w:customStyle="1">
    <w:name w:val="Current List14"/>
    <w:uiPriority w:val="99"/>
    <w:rsid w:val="005A3090"/>
    <w:pPr>
      <w:numPr>
        <w:numId w:val="18"/>
      </w:numPr>
    </w:pPr>
  </w:style>
  <w:style w:type="paragraph" w:styleId="paragraph" w:customStyle="1">
    <w:name w:val="paragraph"/>
    <w:basedOn w:val="Normal"/>
    <w:rsid w:val="005A3090"/>
    <w:pPr>
      <w:spacing w:beforeAutospacing="1" w:afterAutospacing="1" w:line="240" w:lineRule="auto"/>
      <w:jc w:val="left"/>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5A3090"/>
  </w:style>
  <w:style w:type="character" w:styleId="eop" w:customStyle="1">
    <w:name w:val="eop"/>
    <w:basedOn w:val="DefaultParagraphFont"/>
    <w:rsid w:val="005A3090"/>
  </w:style>
  <w:style w:type="character" w:styleId="findhit" w:customStyle="1">
    <w:name w:val="findhit"/>
    <w:basedOn w:val="DefaultParagraphFont"/>
    <w:rsid w:val="005A3090"/>
  </w:style>
  <w:style w:type="paragraph" w:styleId="Header1" w:customStyle="1">
    <w:name w:val="Header1"/>
    <w:rsid w:val="005A3090"/>
    <w:pPr>
      <w:tabs>
        <w:tab w:val="center" w:pos="4513"/>
        <w:tab w:val="right" w:pos="9026"/>
      </w:tabs>
      <w:spacing w:after="0" w:line="240" w:lineRule="auto"/>
      <w:jc w:val="both"/>
    </w:pPr>
    <w:rPr>
      <w:rFonts w:ascii="Calibri" w:hAnsi="Calibri" w:eastAsia="Arial Unicode MS" w:cs="Arial Unicode MS"/>
      <w:color w:val="000000"/>
      <w:u w:color="000000"/>
      <w:lang w:val="en-US" w:eastAsia="en-GB"/>
    </w:rPr>
  </w:style>
  <w:style w:type="numbering" w:styleId="ImportedStyle14" w:customStyle="1">
    <w:name w:val="Imported Style 14"/>
    <w:rsid w:val="005A3090"/>
    <w:pPr>
      <w:numPr>
        <w:numId w:val="19"/>
      </w:numPr>
    </w:pPr>
  </w:style>
  <w:style w:type="paragraph" w:styleId="Table" w:customStyle="1">
    <w:name w:val="Table"/>
    <w:basedOn w:val="Normal"/>
    <w:qFormat/>
    <w:rsid w:val="005A3090"/>
    <w:pPr>
      <w:spacing w:before="0" w:after="0" w:line="240" w:lineRule="auto"/>
      <w:contextualSpacing/>
      <w:jc w:val="left"/>
    </w:pPr>
    <w:rPr>
      <w:rFonts w:ascii="Calibri" w:hAnsi="Calibri" w:eastAsia="Calibri" w:cs="Times New Roman"/>
      <w:iCs/>
      <w:sz w:val="18"/>
      <w:szCs w:val="18"/>
    </w:rPr>
  </w:style>
  <w:style w:type="character" w:styleId="Mention">
    <w:name w:val="Mention"/>
    <w:basedOn w:val="DefaultParagraphFont"/>
    <w:uiPriority w:val="99"/>
    <w:unhideWhenUsed/>
    <w:rsid w:val="005A3090"/>
    <w:rPr>
      <w:color w:val="2B579A"/>
      <w:shd w:val="clear" w:color="auto" w:fill="E1DFDD"/>
    </w:rPr>
  </w:style>
  <w:style w:type="paragraph" w:styleId="BodyB" w:customStyle="1">
    <w:name w:val="Body B"/>
    <w:rsid w:val="005A3090"/>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lang w:val="en-US" w:eastAsia="zh-CN" w:bidi="km-KH"/>
      <w14:textOutline w14:w="12700" w14:cap="flat" w14:cmpd="sng" w14:algn="ctr">
        <w14:noFill/>
        <w14:prstDash w14:val="solid"/>
        <w14:miter w14:lim="400000"/>
      </w14:textOutline>
    </w:rPr>
  </w:style>
  <w:style w:type="character" w:styleId="None" w:customStyle="1">
    <w:name w:val="None"/>
    <w:rsid w:val="005A3090"/>
  </w:style>
  <w:style w:type="character" w:styleId="Hyperlink2" w:customStyle="1">
    <w:name w:val="Hyperlink.2"/>
    <w:basedOn w:val="None"/>
    <w:rsid w:val="005A3090"/>
    <w:rPr>
      <w:u w:val="single"/>
      <w:lang w:val="en-US"/>
    </w:rPr>
  </w:style>
  <w:style w:type="paragraph" w:styleId="BalloonText">
    <w:name w:val="Balloon Text"/>
    <w:basedOn w:val="Normal"/>
    <w:link w:val="BalloonTextChar"/>
    <w:uiPriority w:val="99"/>
    <w:semiHidden/>
    <w:unhideWhenUsed/>
    <w:rsid w:val="005A3090"/>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A3090"/>
    <w:rPr>
      <w:rFonts w:ascii="Segoe UI" w:hAnsi="Segoe UI" w:cs="Segoe UI"/>
      <w:sz w:val="18"/>
      <w:szCs w:val="18"/>
    </w:rPr>
  </w:style>
  <w:style w:type="paragraph" w:styleId="EndnoteText">
    <w:name w:val="endnote text"/>
    <w:basedOn w:val="Normal"/>
    <w:link w:val="EndnoteTextChar"/>
    <w:uiPriority w:val="99"/>
    <w:semiHidden/>
    <w:unhideWhenUsed/>
    <w:rsid w:val="00AA64AC"/>
    <w:pPr>
      <w:spacing w:before="0" w:after="0" w:line="240" w:lineRule="auto"/>
    </w:pPr>
    <w:rPr>
      <w:sz w:val="20"/>
      <w:szCs w:val="20"/>
    </w:rPr>
  </w:style>
  <w:style w:type="character" w:styleId="EndnoteTextChar" w:customStyle="1">
    <w:name w:val="Endnote Text Char"/>
    <w:basedOn w:val="DefaultParagraphFont"/>
    <w:link w:val="EndnoteText"/>
    <w:uiPriority w:val="99"/>
    <w:semiHidden/>
    <w:rsid w:val="00AA64AC"/>
    <w:rPr>
      <w:rFonts w:ascii="Arial" w:hAnsi="Arial"/>
      <w:sz w:val="20"/>
      <w:szCs w:val="20"/>
    </w:rPr>
  </w:style>
  <w:style w:type="character" w:styleId="EndnoteReference">
    <w:name w:val="endnote reference"/>
    <w:basedOn w:val="DefaultParagraphFont"/>
    <w:uiPriority w:val="99"/>
    <w:semiHidden/>
    <w:unhideWhenUsed/>
    <w:rsid w:val="00AA6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8994">
      <w:bodyDiv w:val="1"/>
      <w:marLeft w:val="0"/>
      <w:marRight w:val="0"/>
      <w:marTop w:val="0"/>
      <w:marBottom w:val="0"/>
      <w:divBdr>
        <w:top w:val="none" w:sz="0" w:space="0" w:color="auto"/>
        <w:left w:val="none" w:sz="0" w:space="0" w:color="auto"/>
        <w:bottom w:val="none" w:sz="0" w:space="0" w:color="auto"/>
        <w:right w:val="none" w:sz="0" w:space="0" w:color="auto"/>
      </w:divBdr>
    </w:div>
    <w:div w:id="110638260">
      <w:bodyDiv w:val="1"/>
      <w:marLeft w:val="0"/>
      <w:marRight w:val="0"/>
      <w:marTop w:val="0"/>
      <w:marBottom w:val="0"/>
      <w:divBdr>
        <w:top w:val="none" w:sz="0" w:space="0" w:color="auto"/>
        <w:left w:val="none" w:sz="0" w:space="0" w:color="auto"/>
        <w:bottom w:val="none" w:sz="0" w:space="0" w:color="auto"/>
        <w:right w:val="none" w:sz="0" w:space="0" w:color="auto"/>
      </w:divBdr>
    </w:div>
    <w:div w:id="177353719">
      <w:bodyDiv w:val="1"/>
      <w:marLeft w:val="0"/>
      <w:marRight w:val="0"/>
      <w:marTop w:val="0"/>
      <w:marBottom w:val="0"/>
      <w:divBdr>
        <w:top w:val="none" w:sz="0" w:space="0" w:color="auto"/>
        <w:left w:val="none" w:sz="0" w:space="0" w:color="auto"/>
        <w:bottom w:val="none" w:sz="0" w:space="0" w:color="auto"/>
        <w:right w:val="none" w:sz="0" w:space="0" w:color="auto"/>
      </w:divBdr>
    </w:div>
    <w:div w:id="309408061">
      <w:bodyDiv w:val="1"/>
      <w:marLeft w:val="0"/>
      <w:marRight w:val="0"/>
      <w:marTop w:val="0"/>
      <w:marBottom w:val="0"/>
      <w:divBdr>
        <w:top w:val="none" w:sz="0" w:space="0" w:color="auto"/>
        <w:left w:val="none" w:sz="0" w:space="0" w:color="auto"/>
        <w:bottom w:val="none" w:sz="0" w:space="0" w:color="auto"/>
        <w:right w:val="none" w:sz="0" w:space="0" w:color="auto"/>
      </w:divBdr>
    </w:div>
    <w:div w:id="497306775">
      <w:bodyDiv w:val="1"/>
      <w:marLeft w:val="0"/>
      <w:marRight w:val="0"/>
      <w:marTop w:val="0"/>
      <w:marBottom w:val="0"/>
      <w:divBdr>
        <w:top w:val="none" w:sz="0" w:space="0" w:color="auto"/>
        <w:left w:val="none" w:sz="0" w:space="0" w:color="auto"/>
        <w:bottom w:val="none" w:sz="0" w:space="0" w:color="auto"/>
        <w:right w:val="none" w:sz="0" w:space="0" w:color="auto"/>
      </w:divBdr>
    </w:div>
    <w:div w:id="629284463">
      <w:bodyDiv w:val="1"/>
      <w:marLeft w:val="0"/>
      <w:marRight w:val="0"/>
      <w:marTop w:val="0"/>
      <w:marBottom w:val="0"/>
      <w:divBdr>
        <w:top w:val="none" w:sz="0" w:space="0" w:color="auto"/>
        <w:left w:val="none" w:sz="0" w:space="0" w:color="auto"/>
        <w:bottom w:val="none" w:sz="0" w:space="0" w:color="auto"/>
        <w:right w:val="none" w:sz="0" w:space="0" w:color="auto"/>
      </w:divBdr>
    </w:div>
    <w:div w:id="710038429">
      <w:bodyDiv w:val="1"/>
      <w:marLeft w:val="0"/>
      <w:marRight w:val="0"/>
      <w:marTop w:val="0"/>
      <w:marBottom w:val="0"/>
      <w:divBdr>
        <w:top w:val="none" w:sz="0" w:space="0" w:color="auto"/>
        <w:left w:val="none" w:sz="0" w:space="0" w:color="auto"/>
        <w:bottom w:val="none" w:sz="0" w:space="0" w:color="auto"/>
        <w:right w:val="none" w:sz="0" w:space="0" w:color="auto"/>
      </w:divBdr>
    </w:div>
    <w:div w:id="734283729">
      <w:bodyDiv w:val="1"/>
      <w:marLeft w:val="0"/>
      <w:marRight w:val="0"/>
      <w:marTop w:val="0"/>
      <w:marBottom w:val="0"/>
      <w:divBdr>
        <w:top w:val="none" w:sz="0" w:space="0" w:color="auto"/>
        <w:left w:val="none" w:sz="0" w:space="0" w:color="auto"/>
        <w:bottom w:val="none" w:sz="0" w:space="0" w:color="auto"/>
        <w:right w:val="none" w:sz="0" w:space="0" w:color="auto"/>
      </w:divBdr>
    </w:div>
    <w:div w:id="788165078">
      <w:bodyDiv w:val="1"/>
      <w:marLeft w:val="0"/>
      <w:marRight w:val="0"/>
      <w:marTop w:val="0"/>
      <w:marBottom w:val="0"/>
      <w:divBdr>
        <w:top w:val="none" w:sz="0" w:space="0" w:color="auto"/>
        <w:left w:val="none" w:sz="0" w:space="0" w:color="auto"/>
        <w:bottom w:val="none" w:sz="0" w:space="0" w:color="auto"/>
        <w:right w:val="none" w:sz="0" w:space="0" w:color="auto"/>
      </w:divBdr>
    </w:div>
    <w:div w:id="910232433">
      <w:bodyDiv w:val="1"/>
      <w:marLeft w:val="0"/>
      <w:marRight w:val="0"/>
      <w:marTop w:val="0"/>
      <w:marBottom w:val="0"/>
      <w:divBdr>
        <w:top w:val="none" w:sz="0" w:space="0" w:color="auto"/>
        <w:left w:val="none" w:sz="0" w:space="0" w:color="auto"/>
        <w:bottom w:val="none" w:sz="0" w:space="0" w:color="auto"/>
        <w:right w:val="none" w:sz="0" w:space="0" w:color="auto"/>
      </w:divBdr>
      <w:divsChild>
        <w:div w:id="1774789522">
          <w:marLeft w:val="0"/>
          <w:marRight w:val="0"/>
          <w:marTop w:val="0"/>
          <w:marBottom w:val="0"/>
          <w:divBdr>
            <w:top w:val="none" w:sz="0" w:space="0" w:color="auto"/>
            <w:left w:val="none" w:sz="0" w:space="0" w:color="auto"/>
            <w:bottom w:val="none" w:sz="0" w:space="0" w:color="auto"/>
            <w:right w:val="none" w:sz="0" w:space="0" w:color="auto"/>
          </w:divBdr>
        </w:div>
      </w:divsChild>
    </w:div>
    <w:div w:id="948899945">
      <w:bodyDiv w:val="1"/>
      <w:marLeft w:val="0"/>
      <w:marRight w:val="0"/>
      <w:marTop w:val="0"/>
      <w:marBottom w:val="0"/>
      <w:divBdr>
        <w:top w:val="none" w:sz="0" w:space="0" w:color="auto"/>
        <w:left w:val="none" w:sz="0" w:space="0" w:color="auto"/>
        <w:bottom w:val="none" w:sz="0" w:space="0" w:color="auto"/>
        <w:right w:val="none" w:sz="0" w:space="0" w:color="auto"/>
      </w:divBdr>
    </w:div>
    <w:div w:id="998970689">
      <w:bodyDiv w:val="1"/>
      <w:marLeft w:val="0"/>
      <w:marRight w:val="0"/>
      <w:marTop w:val="0"/>
      <w:marBottom w:val="0"/>
      <w:divBdr>
        <w:top w:val="none" w:sz="0" w:space="0" w:color="auto"/>
        <w:left w:val="none" w:sz="0" w:space="0" w:color="auto"/>
        <w:bottom w:val="none" w:sz="0" w:space="0" w:color="auto"/>
        <w:right w:val="none" w:sz="0" w:space="0" w:color="auto"/>
      </w:divBdr>
    </w:div>
    <w:div w:id="1128158923">
      <w:bodyDiv w:val="1"/>
      <w:marLeft w:val="0"/>
      <w:marRight w:val="0"/>
      <w:marTop w:val="0"/>
      <w:marBottom w:val="0"/>
      <w:divBdr>
        <w:top w:val="none" w:sz="0" w:space="0" w:color="auto"/>
        <w:left w:val="none" w:sz="0" w:space="0" w:color="auto"/>
        <w:bottom w:val="none" w:sz="0" w:space="0" w:color="auto"/>
        <w:right w:val="none" w:sz="0" w:space="0" w:color="auto"/>
      </w:divBdr>
    </w:div>
    <w:div w:id="1252544079">
      <w:bodyDiv w:val="1"/>
      <w:marLeft w:val="0"/>
      <w:marRight w:val="0"/>
      <w:marTop w:val="0"/>
      <w:marBottom w:val="0"/>
      <w:divBdr>
        <w:top w:val="none" w:sz="0" w:space="0" w:color="auto"/>
        <w:left w:val="none" w:sz="0" w:space="0" w:color="auto"/>
        <w:bottom w:val="none" w:sz="0" w:space="0" w:color="auto"/>
        <w:right w:val="none" w:sz="0" w:space="0" w:color="auto"/>
      </w:divBdr>
    </w:div>
    <w:div w:id="1282884994">
      <w:bodyDiv w:val="1"/>
      <w:marLeft w:val="0"/>
      <w:marRight w:val="0"/>
      <w:marTop w:val="0"/>
      <w:marBottom w:val="0"/>
      <w:divBdr>
        <w:top w:val="none" w:sz="0" w:space="0" w:color="auto"/>
        <w:left w:val="none" w:sz="0" w:space="0" w:color="auto"/>
        <w:bottom w:val="none" w:sz="0" w:space="0" w:color="auto"/>
        <w:right w:val="none" w:sz="0" w:space="0" w:color="auto"/>
      </w:divBdr>
      <w:divsChild>
        <w:div w:id="103428418">
          <w:marLeft w:val="0"/>
          <w:marRight w:val="0"/>
          <w:marTop w:val="0"/>
          <w:marBottom w:val="0"/>
          <w:divBdr>
            <w:top w:val="none" w:sz="0" w:space="0" w:color="auto"/>
            <w:left w:val="none" w:sz="0" w:space="0" w:color="auto"/>
            <w:bottom w:val="none" w:sz="0" w:space="0" w:color="auto"/>
            <w:right w:val="none" w:sz="0" w:space="0" w:color="auto"/>
          </w:divBdr>
          <w:divsChild>
            <w:div w:id="189952682">
              <w:marLeft w:val="0"/>
              <w:marRight w:val="0"/>
              <w:marTop w:val="0"/>
              <w:marBottom w:val="0"/>
              <w:divBdr>
                <w:top w:val="none" w:sz="0" w:space="0" w:color="auto"/>
                <w:left w:val="none" w:sz="0" w:space="0" w:color="auto"/>
                <w:bottom w:val="none" w:sz="0" w:space="0" w:color="auto"/>
                <w:right w:val="none" w:sz="0" w:space="0" w:color="auto"/>
              </w:divBdr>
              <w:divsChild>
                <w:div w:id="1945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91250">
      <w:bodyDiv w:val="1"/>
      <w:marLeft w:val="0"/>
      <w:marRight w:val="0"/>
      <w:marTop w:val="0"/>
      <w:marBottom w:val="0"/>
      <w:divBdr>
        <w:top w:val="none" w:sz="0" w:space="0" w:color="auto"/>
        <w:left w:val="none" w:sz="0" w:space="0" w:color="auto"/>
        <w:bottom w:val="none" w:sz="0" w:space="0" w:color="auto"/>
        <w:right w:val="none" w:sz="0" w:space="0" w:color="auto"/>
      </w:divBdr>
      <w:divsChild>
        <w:div w:id="197351141">
          <w:marLeft w:val="0"/>
          <w:marRight w:val="0"/>
          <w:marTop w:val="0"/>
          <w:marBottom w:val="0"/>
          <w:divBdr>
            <w:top w:val="none" w:sz="0" w:space="0" w:color="auto"/>
            <w:left w:val="none" w:sz="0" w:space="0" w:color="auto"/>
            <w:bottom w:val="none" w:sz="0" w:space="0" w:color="auto"/>
            <w:right w:val="none" w:sz="0" w:space="0" w:color="auto"/>
          </w:divBdr>
        </w:div>
        <w:div w:id="928545506">
          <w:marLeft w:val="0"/>
          <w:marRight w:val="0"/>
          <w:marTop w:val="0"/>
          <w:marBottom w:val="0"/>
          <w:divBdr>
            <w:top w:val="none" w:sz="0" w:space="0" w:color="auto"/>
            <w:left w:val="none" w:sz="0" w:space="0" w:color="auto"/>
            <w:bottom w:val="none" w:sz="0" w:space="0" w:color="auto"/>
            <w:right w:val="none" w:sz="0" w:space="0" w:color="auto"/>
          </w:divBdr>
        </w:div>
        <w:div w:id="1029573342">
          <w:marLeft w:val="0"/>
          <w:marRight w:val="0"/>
          <w:marTop w:val="0"/>
          <w:marBottom w:val="0"/>
          <w:divBdr>
            <w:top w:val="none" w:sz="0" w:space="0" w:color="auto"/>
            <w:left w:val="none" w:sz="0" w:space="0" w:color="auto"/>
            <w:bottom w:val="none" w:sz="0" w:space="0" w:color="auto"/>
            <w:right w:val="none" w:sz="0" w:space="0" w:color="auto"/>
          </w:divBdr>
        </w:div>
        <w:div w:id="1999990522">
          <w:marLeft w:val="0"/>
          <w:marRight w:val="0"/>
          <w:marTop w:val="0"/>
          <w:marBottom w:val="0"/>
          <w:divBdr>
            <w:top w:val="none" w:sz="0" w:space="0" w:color="auto"/>
            <w:left w:val="none" w:sz="0" w:space="0" w:color="auto"/>
            <w:bottom w:val="none" w:sz="0" w:space="0" w:color="auto"/>
            <w:right w:val="none" w:sz="0" w:space="0" w:color="auto"/>
          </w:divBdr>
        </w:div>
      </w:divsChild>
    </w:div>
    <w:div w:id="1583025690">
      <w:bodyDiv w:val="1"/>
      <w:marLeft w:val="0"/>
      <w:marRight w:val="0"/>
      <w:marTop w:val="0"/>
      <w:marBottom w:val="0"/>
      <w:divBdr>
        <w:top w:val="none" w:sz="0" w:space="0" w:color="auto"/>
        <w:left w:val="none" w:sz="0" w:space="0" w:color="auto"/>
        <w:bottom w:val="none" w:sz="0" w:space="0" w:color="auto"/>
        <w:right w:val="none" w:sz="0" w:space="0" w:color="auto"/>
      </w:divBdr>
    </w:div>
    <w:div w:id="1752115674">
      <w:bodyDiv w:val="1"/>
      <w:marLeft w:val="0"/>
      <w:marRight w:val="0"/>
      <w:marTop w:val="0"/>
      <w:marBottom w:val="0"/>
      <w:divBdr>
        <w:top w:val="none" w:sz="0" w:space="0" w:color="auto"/>
        <w:left w:val="none" w:sz="0" w:space="0" w:color="auto"/>
        <w:bottom w:val="none" w:sz="0" w:space="0" w:color="auto"/>
        <w:right w:val="none" w:sz="0" w:space="0" w:color="auto"/>
      </w:divBdr>
      <w:divsChild>
        <w:div w:id="360741931">
          <w:marLeft w:val="0"/>
          <w:marRight w:val="0"/>
          <w:marTop w:val="0"/>
          <w:marBottom w:val="0"/>
          <w:divBdr>
            <w:top w:val="none" w:sz="0" w:space="0" w:color="auto"/>
            <w:left w:val="none" w:sz="0" w:space="0" w:color="auto"/>
            <w:bottom w:val="none" w:sz="0" w:space="0" w:color="auto"/>
            <w:right w:val="none" w:sz="0" w:space="0" w:color="auto"/>
          </w:divBdr>
        </w:div>
        <w:div w:id="709038017">
          <w:marLeft w:val="0"/>
          <w:marRight w:val="0"/>
          <w:marTop w:val="0"/>
          <w:marBottom w:val="0"/>
          <w:divBdr>
            <w:top w:val="none" w:sz="0" w:space="0" w:color="auto"/>
            <w:left w:val="none" w:sz="0" w:space="0" w:color="auto"/>
            <w:bottom w:val="none" w:sz="0" w:space="0" w:color="auto"/>
            <w:right w:val="none" w:sz="0" w:space="0" w:color="auto"/>
          </w:divBdr>
        </w:div>
        <w:div w:id="860167344">
          <w:marLeft w:val="0"/>
          <w:marRight w:val="0"/>
          <w:marTop w:val="0"/>
          <w:marBottom w:val="0"/>
          <w:divBdr>
            <w:top w:val="none" w:sz="0" w:space="0" w:color="auto"/>
            <w:left w:val="none" w:sz="0" w:space="0" w:color="auto"/>
            <w:bottom w:val="none" w:sz="0" w:space="0" w:color="auto"/>
            <w:right w:val="none" w:sz="0" w:space="0" w:color="auto"/>
          </w:divBdr>
        </w:div>
        <w:div w:id="1772625539">
          <w:marLeft w:val="0"/>
          <w:marRight w:val="0"/>
          <w:marTop w:val="0"/>
          <w:marBottom w:val="0"/>
          <w:divBdr>
            <w:top w:val="none" w:sz="0" w:space="0" w:color="auto"/>
            <w:left w:val="none" w:sz="0" w:space="0" w:color="auto"/>
            <w:bottom w:val="none" w:sz="0" w:space="0" w:color="auto"/>
            <w:right w:val="none" w:sz="0" w:space="0" w:color="auto"/>
          </w:divBdr>
        </w:div>
      </w:divsChild>
    </w:div>
    <w:div w:id="1764833763">
      <w:bodyDiv w:val="1"/>
      <w:marLeft w:val="0"/>
      <w:marRight w:val="0"/>
      <w:marTop w:val="0"/>
      <w:marBottom w:val="0"/>
      <w:divBdr>
        <w:top w:val="none" w:sz="0" w:space="0" w:color="auto"/>
        <w:left w:val="none" w:sz="0" w:space="0" w:color="auto"/>
        <w:bottom w:val="none" w:sz="0" w:space="0" w:color="auto"/>
        <w:right w:val="none" w:sz="0" w:space="0" w:color="auto"/>
      </w:divBdr>
    </w:div>
    <w:div w:id="1854412315">
      <w:bodyDiv w:val="1"/>
      <w:marLeft w:val="0"/>
      <w:marRight w:val="0"/>
      <w:marTop w:val="0"/>
      <w:marBottom w:val="0"/>
      <w:divBdr>
        <w:top w:val="none" w:sz="0" w:space="0" w:color="auto"/>
        <w:left w:val="none" w:sz="0" w:space="0" w:color="auto"/>
        <w:bottom w:val="none" w:sz="0" w:space="0" w:color="auto"/>
        <w:right w:val="none" w:sz="0" w:space="0" w:color="auto"/>
      </w:divBdr>
    </w:div>
    <w:div w:id="1882279259">
      <w:bodyDiv w:val="1"/>
      <w:marLeft w:val="0"/>
      <w:marRight w:val="0"/>
      <w:marTop w:val="0"/>
      <w:marBottom w:val="0"/>
      <w:divBdr>
        <w:top w:val="none" w:sz="0" w:space="0" w:color="auto"/>
        <w:left w:val="none" w:sz="0" w:space="0" w:color="auto"/>
        <w:bottom w:val="none" w:sz="0" w:space="0" w:color="auto"/>
        <w:right w:val="none" w:sz="0" w:space="0" w:color="auto"/>
      </w:divBdr>
    </w:div>
    <w:div w:id="1899823580">
      <w:bodyDiv w:val="1"/>
      <w:marLeft w:val="0"/>
      <w:marRight w:val="0"/>
      <w:marTop w:val="0"/>
      <w:marBottom w:val="0"/>
      <w:divBdr>
        <w:top w:val="none" w:sz="0" w:space="0" w:color="auto"/>
        <w:left w:val="none" w:sz="0" w:space="0" w:color="auto"/>
        <w:bottom w:val="none" w:sz="0" w:space="0" w:color="auto"/>
        <w:right w:val="none" w:sz="0" w:space="0" w:color="auto"/>
      </w:divBdr>
    </w:div>
    <w:div w:id="1977027470">
      <w:bodyDiv w:val="1"/>
      <w:marLeft w:val="0"/>
      <w:marRight w:val="0"/>
      <w:marTop w:val="0"/>
      <w:marBottom w:val="0"/>
      <w:divBdr>
        <w:top w:val="none" w:sz="0" w:space="0" w:color="auto"/>
        <w:left w:val="none" w:sz="0" w:space="0" w:color="auto"/>
        <w:bottom w:val="none" w:sz="0" w:space="0" w:color="auto"/>
        <w:right w:val="none" w:sz="0" w:space="0" w:color="auto"/>
      </w:divBdr>
      <w:divsChild>
        <w:div w:id="9310074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phonevilay.vongxay@regionaltrade4dev.org" TargetMode="External" Id="rId13" /><Relationship Type="http://schemas.openxmlformats.org/officeDocument/2006/relationships/hyperlink" Target="https://www.dfat.gov.au/about-us/publications/adviser-remuneration-framework" TargetMode="External" Id="rId18" /><Relationship Type="http://schemas.openxmlformats.org/officeDocument/2006/relationships/hyperlink" Target="https://x.com/RegTrade4Dev" TargetMode="External" Id="rId26" /><Relationship Type="http://schemas.openxmlformats.org/officeDocument/2006/relationships/footer" Target="footer2.xml" Id="rId39" /><Relationship Type="http://schemas.openxmlformats.org/officeDocument/2006/relationships/image" Target="media/image2.png" Id="rId21" /><Relationship Type="http://schemas.openxmlformats.org/officeDocument/2006/relationships/image" Target="media/image8.png" Id="rId34" /><Relationship Type="http://schemas.openxmlformats.org/officeDocument/2006/relationships/settings" Target="settings.xml" Id="rId7" /><Relationship Type="http://schemas.openxmlformats.org/officeDocument/2006/relationships/hyperlink" Target="mailto:Sianong.Phomkong@regionaltrade4dev.org" TargetMode="External" Id="rId12" /><Relationship Type="http://schemas.openxmlformats.org/officeDocument/2006/relationships/hyperlink" Target="https://www.dfat.gov.au/aid/who-we-work-with/value-for-money-principles/Pages/value-for-money-principles" TargetMode="External" Id="rId17" /><Relationship Type="http://schemas.openxmlformats.org/officeDocument/2006/relationships/image" Target="media/image4.png" Id="rId25" /><Relationship Type="http://schemas.openxmlformats.org/officeDocument/2006/relationships/header" Target="header4.xml" Id="rId38"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regional-trade4dev.org/" TargetMode="External" Id="rId20" /><Relationship Type="http://schemas.openxmlformats.org/officeDocument/2006/relationships/image" Target="media/image7.png"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isp@regionaltrade4dev.org" TargetMode="External" Id="rId11" /><Relationship Type="http://schemas.openxmlformats.org/officeDocument/2006/relationships/hyperlink" Target="https://regional-trade4dev.org/" TargetMode="External" Id="rId24" /><Relationship Type="http://schemas.openxmlformats.org/officeDocument/2006/relationships/hyperlink" Target="https://facebook.com/regionaltrade4dev/"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image" Target="media/image3.jpeg" Id="rId23" /><Relationship Type="http://schemas.openxmlformats.org/officeDocument/2006/relationships/image" Target="media/image6.png" Id="rId28" /><Relationship Type="http://schemas.openxmlformats.org/officeDocument/2006/relationships/image" Target="media/image10.png" Id="rId36"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x.com/RegTrade4Dev" TargetMode="External" Id="rId22" /><Relationship Type="http://schemas.openxmlformats.org/officeDocument/2006/relationships/image" Target="media/image5.png" Id="rId27" /><Relationship Type="http://schemas.openxmlformats.org/officeDocument/2006/relationships/image" Target="media/image9.png"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85086d-e8d4-4ee8-a5da-6c85aac7ac83" xsi:nil="true"/>
    <lcf76f155ced4ddcb4097134ff3c332f xmlns="87c49c7a-9635-4b10-982f-e3bb210ccaf8">
      <Terms xmlns="http://schemas.microsoft.com/office/infopath/2007/PartnerControls"/>
    </lcf76f155ced4ddcb4097134ff3c332f>
    <SharedWithUsers xmlns="c785086d-e8d4-4ee8-a5da-6c85aac7ac83">
      <UserInfo>
        <DisplayName>Tran, Anh</DisplayName>
        <AccountId>14</AccountId>
        <AccountType/>
      </UserInfo>
      <UserInfo>
        <DisplayName>Indra, Ahmad</DisplayName>
        <AccountId>9</AccountId>
        <AccountType/>
      </UserInfo>
      <UserInfo>
        <DisplayName>Gilbert, Adrian</DisplayName>
        <AccountId>66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BC852EFD17ED42BB94277609D044C2" ma:contentTypeVersion="12" ma:contentTypeDescription="Create a new document." ma:contentTypeScope="" ma:versionID="c539a3671dfaac350adc1d278ead3407">
  <xsd:schema xmlns:xsd="http://www.w3.org/2001/XMLSchema" xmlns:xs="http://www.w3.org/2001/XMLSchema" xmlns:p="http://schemas.microsoft.com/office/2006/metadata/properties" xmlns:ns2="87c49c7a-9635-4b10-982f-e3bb210ccaf8" xmlns:ns3="c785086d-e8d4-4ee8-a5da-6c85aac7ac83" targetNamespace="http://schemas.microsoft.com/office/2006/metadata/properties" ma:root="true" ma:fieldsID="bba122191b14bcdc53f781f196970ebd" ns2:_="" ns3:_="">
    <xsd:import namespace="87c49c7a-9635-4b10-982f-e3bb210ccaf8"/>
    <xsd:import namespace="c785086d-e8d4-4ee8-a5da-6c85aac7ac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49c7a-9635-4b10-982f-e3bb210cc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fb2afa-0461-4a25-b7e7-e28982f86d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5086d-e8d4-4ee8-a5da-6c85aac7ac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76e9b1-968e-42f3-bfe4-669751f51bf4}" ma:internalName="TaxCatchAll" ma:showField="CatchAllData" ma:web="c785086d-e8d4-4ee8-a5da-6c85aac7ac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49DEB-3841-4BE4-845D-E17BFD9384E0}">
  <ds:schemaRefs>
    <ds:schemaRef ds:uri="http://schemas.microsoft.com/office/2006/metadata/properties"/>
    <ds:schemaRef ds:uri="http://schemas.microsoft.com/office/infopath/2007/PartnerControls"/>
    <ds:schemaRef ds:uri="c785086d-e8d4-4ee8-a5da-6c85aac7ac83"/>
    <ds:schemaRef ds:uri="87c49c7a-9635-4b10-982f-e3bb210ccaf8"/>
  </ds:schemaRefs>
</ds:datastoreItem>
</file>

<file path=customXml/itemProps2.xml><?xml version="1.0" encoding="utf-8"?>
<ds:datastoreItem xmlns:ds="http://schemas.openxmlformats.org/officeDocument/2006/customXml" ds:itemID="{29E87E3A-8250-449C-9F69-58D69A855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49c7a-9635-4b10-982f-e3bb210ccaf8"/>
    <ds:schemaRef ds:uri="c785086d-e8d4-4ee8-a5da-6c85aac7a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B770A-4362-4EF1-951B-3A5228034F45}">
  <ds:schemaRefs>
    <ds:schemaRef ds:uri="http://schemas.microsoft.com/sharepoint/v3/contenttype/forms"/>
  </ds:schemaRefs>
</ds:datastoreItem>
</file>

<file path=customXml/itemProps4.xml><?xml version="1.0" encoding="utf-8"?>
<ds:datastoreItem xmlns:ds="http://schemas.openxmlformats.org/officeDocument/2006/customXml" ds:itemID="{B565207D-D6DB-41D3-AE66-4515917FCC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van Diermen</dc:creator>
  <keywords>[SEC=OFFICIAL]</keywords>
  <dc:description/>
  <lastModifiedBy>Phonevilay Vongxay</lastModifiedBy>
  <revision>540</revision>
  <lastPrinted>2026-03-05T02:15:00.0000000Z</lastPrinted>
  <dcterms:created xsi:type="dcterms:W3CDTF">2023-11-01T04:39:00.0000000Z</dcterms:created>
  <dcterms:modified xsi:type="dcterms:W3CDTF">2026-03-05T05:50:25.7286478Z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A7F7649E041441988AF69493F1378FAE</vt:lpwstr>
  </property>
  <property fmtid="{D5CDD505-2E9C-101B-9397-08002B2CF9AE}" pid="9" name="PM_ProtectiveMarkingValue_Footer">
    <vt:lpwstr>OFFICIAL</vt:lpwstr>
  </property>
  <property fmtid="{D5CDD505-2E9C-101B-9397-08002B2CF9AE}" pid="10" name="PM_Originator_Hash_SHA1">
    <vt:lpwstr>5B38AF50DFCA2D83A3E1AE20A9DB1FCD2BAFD154</vt:lpwstr>
  </property>
  <property fmtid="{D5CDD505-2E9C-101B-9397-08002B2CF9AE}" pid="11" name="PM_OriginationTimeStamp">
    <vt:lpwstr>2023-01-24T08:29:31Z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ABBFF5E2-9674-55C9-B08D-C9980002FD58</vt:lpwstr>
  </property>
  <property fmtid="{D5CDD505-2E9C-101B-9397-08002B2CF9AE}" pid="20" name="PMUuidVer">
    <vt:lpwstr>2022.1</vt:lpwstr>
  </property>
  <property fmtid="{D5CDD505-2E9C-101B-9397-08002B2CF9AE}" pid="21" name="PM_Hash_Version">
    <vt:lpwstr>2018.0</vt:lpwstr>
  </property>
  <property fmtid="{D5CDD505-2E9C-101B-9397-08002B2CF9AE}" pid="22" name="PM_Hash_Salt_Prev">
    <vt:lpwstr>074947CE82755B5FFCAA86CFF818B81D</vt:lpwstr>
  </property>
  <property fmtid="{D5CDD505-2E9C-101B-9397-08002B2CF9AE}" pid="23" name="PM_Hash_Salt">
    <vt:lpwstr>3A57F21190B69F9E531651739A4FBC80</vt:lpwstr>
  </property>
  <property fmtid="{D5CDD505-2E9C-101B-9397-08002B2CF9AE}" pid="24" name="PM_Hash_SHA1">
    <vt:lpwstr>4E1E490CE176FD1EA6B4BC99D2FCED70ADD57150</vt:lpwstr>
  </property>
  <property fmtid="{D5CDD505-2E9C-101B-9397-08002B2CF9AE}" pid="25" name="PM_OriginatorUserAccountName_SHA256">
    <vt:lpwstr>6C993AB9ABCB726587D1B8672F74FAD47BC27DC8A70DF9C4ECA2125298EFBC19</vt:lpwstr>
  </property>
  <property fmtid="{D5CDD505-2E9C-101B-9397-08002B2CF9AE}" pid="26" name="PM_OriginatorDomainName_SHA256">
    <vt:lpwstr>6F3591835F3B2A8A025B00B5BA6418010DA3A17C9C26EA9C049FFD28039489A2</vt:lpwstr>
  </property>
  <property fmtid="{D5CDD505-2E9C-101B-9397-08002B2CF9AE}" pid="27" name="PM_MinimumSecurityClassification">
    <vt:lpwstr/>
  </property>
  <property fmtid="{D5CDD505-2E9C-101B-9397-08002B2CF9AE}" pid="28" name="PM_SecurityClassification_Prev">
    <vt:lpwstr>OFFICIAL</vt:lpwstr>
  </property>
  <property fmtid="{D5CDD505-2E9C-101B-9397-08002B2CF9AE}" pid="29" name="PM_Qualifier_Prev">
    <vt:lpwstr/>
  </property>
  <property fmtid="{D5CDD505-2E9C-101B-9397-08002B2CF9AE}" pid="30" name="ContentTypeId">
    <vt:lpwstr>0x010100F4BC852EFD17ED42BB94277609D044C2</vt:lpwstr>
  </property>
  <property fmtid="{D5CDD505-2E9C-101B-9397-08002B2CF9AE}" pid="31" name="MediaServiceImageTags">
    <vt:lpwstr/>
  </property>
  <property fmtid="{D5CDD505-2E9C-101B-9397-08002B2CF9AE}" pid="32" name="GrammarlyDocumentId">
    <vt:lpwstr>70f85b43effa4ce0a285486a9fcb0724bb7a0fff5571b74493b0d97e585e5909</vt:lpwstr>
  </property>
</Properties>
</file>