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42955C2A" w14:textId="3687B2D5" w:rsidR="007D45FC" w:rsidRPr="007D45FC" w:rsidRDefault="00B24BD7" w:rsidP="007D45FC">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7D45FC">
            <w:rPr>
              <w:rFonts w:ascii="Franklin Gothic Demi" w:eastAsia="Times New Roman" w:hAnsi="Franklin Gothic Demi" w:cs="Arial"/>
              <w:bCs/>
              <w:iCs/>
              <w:color w:val="003478"/>
              <w:sz w:val="48"/>
              <w:szCs w:val="48"/>
            </w:rPr>
            <w:t>202</w:t>
          </w:r>
          <w:r w:rsidR="00060557">
            <w:rPr>
              <w:rFonts w:ascii="Franklin Gothic Demi" w:eastAsia="Times New Roman" w:hAnsi="Franklin Gothic Demi" w:cs="Arial"/>
              <w:bCs/>
              <w:iCs/>
              <w:color w:val="003478"/>
              <w:sz w:val="48"/>
              <w:szCs w:val="48"/>
            </w:rPr>
            <w:t xml:space="preserve"> – </w:t>
          </w:r>
          <w:bookmarkStart w:id="1" w:name="_Hlk194075018"/>
          <w:bookmarkStart w:id="2" w:name="_Hlk179303317"/>
          <w:bookmarkEnd w:id="0"/>
          <w:r w:rsidR="007D45FC" w:rsidRPr="007D45FC">
            <w:rPr>
              <w:rFonts w:ascii="Franklin Gothic Demi" w:eastAsia="Times New Roman" w:hAnsi="Franklin Gothic Demi" w:cs="Arial"/>
              <w:bCs/>
              <w:iCs/>
              <w:color w:val="003478"/>
              <w:sz w:val="48"/>
              <w:szCs w:val="48"/>
            </w:rPr>
            <w:t>Leveraging Technology and Data for Justice and Security Sector Reform</w:t>
          </w:r>
          <w:r w:rsidR="007D45FC">
            <w:rPr>
              <w:rFonts w:ascii="Franklin Gothic Demi" w:eastAsia="Times New Roman" w:hAnsi="Franklin Gothic Demi" w:cs="Arial"/>
              <w:bCs/>
              <w:iCs/>
              <w:color w:val="003478"/>
              <w:sz w:val="48"/>
              <w:szCs w:val="48"/>
            </w:rPr>
            <w:t xml:space="preserve"> </w:t>
          </w:r>
        </w:p>
        <w:bookmarkEnd w:id="1"/>
        <w:bookmarkEnd w:id="2"/>
        <w:p w14:paraId="283780B4" w14:textId="3C3D9FE3" w:rsidR="00B24BD7" w:rsidRPr="001E163C" w:rsidRDefault="00B24BD7" w:rsidP="001E163C">
          <w:pPr>
            <w:keepNext/>
            <w:keepLines/>
            <w:spacing w:before="240" w:after="120" w:line="240" w:lineRule="auto"/>
            <w:contextualSpacing/>
            <w:outlineLvl w:val="1"/>
            <w:rPr>
              <w:rFonts w:ascii="Franklin Gothic Demi" w:eastAsia="Times New Roman" w:hAnsi="Franklin Gothic Demi" w:cs="Arial"/>
              <w:bCs/>
              <w:iCs/>
              <w:color w:val="003478"/>
              <w:sz w:val="28"/>
              <w:szCs w:val="28"/>
              <w:lang w:val="en-US"/>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enter into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Activity;</w:t>
      </w:r>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Services;</w:t>
      </w:r>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process;</w:t>
      </w:r>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’s requirements, including the risks and other circumstances which may affect a Tender;</w:t>
      </w:r>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RFT;</w:t>
      </w:r>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Tender;</w:t>
      </w:r>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Tender;</w:t>
      </w:r>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preparation and lodgement of the Tender;</w:t>
      </w:r>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is genuinely competing for the contract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every particular.</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6AB375BD"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202</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2932DA57"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202</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A6E64"/>
    <w:rsid w:val="000A74F6"/>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548C5"/>
    <w:rsid w:val="00B75FC4"/>
    <w:rsid w:val="00BA0E98"/>
    <w:rsid w:val="00BC07F4"/>
    <w:rsid w:val="00BE1075"/>
    <w:rsid w:val="00BE44B5"/>
    <w:rsid w:val="00C06FF0"/>
    <w:rsid w:val="00C10EB8"/>
    <w:rsid w:val="00C25DEB"/>
    <w:rsid w:val="00C3003A"/>
    <w:rsid w:val="00C32B48"/>
    <w:rsid w:val="00C34FC3"/>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3A46"/>
    <w:rsid w:val="00E578CA"/>
    <w:rsid w:val="00E75DF2"/>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28</cp:revision>
  <dcterms:created xsi:type="dcterms:W3CDTF">2025-01-10T00:13:00Z</dcterms:created>
  <dcterms:modified xsi:type="dcterms:W3CDTF">2026-01-15T21:28:00Z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